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3D38D2" w:rsidRDefault="003D38D2" w:rsidP="005976EA">
      <w:pPr>
        <w:spacing w:before="100" w:beforeAutospacing="1" w:after="100" w:afterAutospacing="1" w:line="240" w:lineRule="exact"/>
        <w:rPr>
          <w:rFonts w:ascii="Tahoma" w:hAnsi="Tahoma" w:cs="Tahoma"/>
          <w:sz w:val="20"/>
          <w:szCs w:val="20"/>
        </w:rPr>
      </w:pPr>
    </w:p>
    <w:tbl>
      <w:tblPr>
        <w:tblW w:w="8789" w:type="dxa"/>
        <w:jc w:val="center"/>
        <w:tblLook w:val="01E0"/>
      </w:tblPr>
      <w:tblGrid>
        <w:gridCol w:w="2931"/>
        <w:gridCol w:w="2931"/>
        <w:gridCol w:w="2927"/>
      </w:tblGrid>
      <w:tr w:rsidR="008C5B90" w:rsidRPr="001939CB" w:rsidTr="002B5AE4">
        <w:trPr>
          <w:trHeight w:val="317"/>
          <w:jc w:val="center"/>
        </w:trPr>
        <w:tc>
          <w:tcPr>
            <w:tcW w:w="2931" w:type="dxa"/>
            <w:tcBorders>
              <w:top w:val="nil"/>
              <w:left w:val="nil"/>
              <w:bottom w:val="single" w:sz="4" w:space="0" w:color="660066"/>
              <w:right w:val="nil"/>
            </w:tcBorders>
            <w:vAlign w:val="center"/>
            <w:hideMark/>
          </w:tcPr>
          <w:p w:rsidR="008C5B90" w:rsidRPr="001939CB" w:rsidRDefault="008C5B90" w:rsidP="002B5AE4">
            <w:pPr>
              <w:tabs>
                <w:tab w:val="left" w:pos="567"/>
                <w:tab w:val="center" w:pos="994"/>
                <w:tab w:val="center" w:pos="3543"/>
                <w:tab w:val="right" w:pos="6520"/>
              </w:tabs>
              <w:spacing w:before="100" w:beforeAutospacing="1" w:after="100" w:afterAutospacing="1" w:line="240" w:lineRule="exact"/>
              <w:rPr>
                <w:sz w:val="20"/>
              </w:rPr>
            </w:pPr>
            <w:r w:rsidRPr="001939CB">
              <w:rPr>
                <w:sz w:val="20"/>
              </w:rPr>
              <w:t>13 Aralık 2012  PERŞEMBE</w:t>
            </w:r>
          </w:p>
        </w:tc>
        <w:tc>
          <w:tcPr>
            <w:tcW w:w="2931" w:type="dxa"/>
            <w:tcBorders>
              <w:top w:val="nil"/>
              <w:left w:val="nil"/>
              <w:bottom w:val="single" w:sz="4" w:space="0" w:color="660066"/>
              <w:right w:val="nil"/>
            </w:tcBorders>
            <w:vAlign w:val="center"/>
            <w:hideMark/>
          </w:tcPr>
          <w:p w:rsidR="008C5B90" w:rsidRPr="001939CB" w:rsidRDefault="008C5B90" w:rsidP="002B5AE4">
            <w:pPr>
              <w:tabs>
                <w:tab w:val="left" w:pos="567"/>
                <w:tab w:val="center" w:pos="994"/>
                <w:tab w:val="center" w:pos="3543"/>
                <w:tab w:val="right" w:pos="6520"/>
              </w:tabs>
              <w:spacing w:before="100" w:beforeAutospacing="1" w:after="100" w:afterAutospacing="1" w:line="240" w:lineRule="exact"/>
              <w:jc w:val="center"/>
              <w:rPr>
                <w:sz w:val="20"/>
              </w:rPr>
            </w:pPr>
            <w:r w:rsidRPr="001939CB">
              <w:rPr>
                <w:b/>
                <w:sz w:val="20"/>
              </w:rPr>
              <w:t>Resmî Gazete</w:t>
            </w:r>
          </w:p>
        </w:tc>
        <w:tc>
          <w:tcPr>
            <w:tcW w:w="2927" w:type="dxa"/>
            <w:tcBorders>
              <w:top w:val="nil"/>
              <w:left w:val="nil"/>
              <w:bottom w:val="single" w:sz="4" w:space="0" w:color="660066"/>
              <w:right w:val="nil"/>
            </w:tcBorders>
            <w:vAlign w:val="center"/>
            <w:hideMark/>
          </w:tcPr>
          <w:p w:rsidR="008C5B90" w:rsidRPr="001939CB" w:rsidRDefault="008C5B90" w:rsidP="002B5AE4">
            <w:pPr>
              <w:spacing w:before="100" w:beforeAutospacing="1" w:after="100" w:afterAutospacing="1"/>
              <w:jc w:val="right"/>
              <w:rPr>
                <w:sz w:val="20"/>
              </w:rPr>
            </w:pPr>
            <w:r w:rsidRPr="001939CB">
              <w:rPr>
                <w:sz w:val="20"/>
              </w:rPr>
              <w:t>Sayı : 28496</w:t>
            </w:r>
          </w:p>
        </w:tc>
      </w:tr>
      <w:tr w:rsidR="008C5B90" w:rsidRPr="008C5B90" w:rsidTr="002B5AE4">
        <w:trPr>
          <w:trHeight w:val="480"/>
          <w:jc w:val="center"/>
        </w:trPr>
        <w:tc>
          <w:tcPr>
            <w:tcW w:w="8789" w:type="dxa"/>
            <w:gridSpan w:val="3"/>
            <w:vAlign w:val="center"/>
            <w:hideMark/>
          </w:tcPr>
          <w:p w:rsidR="008C5B90" w:rsidRPr="008C5B90" w:rsidRDefault="008C5B90" w:rsidP="002B5AE4">
            <w:pPr>
              <w:spacing w:before="100" w:beforeAutospacing="1" w:after="100" w:afterAutospacing="1"/>
              <w:jc w:val="center"/>
              <w:rPr>
                <w:sz w:val="22"/>
                <w:szCs w:val="22"/>
              </w:rPr>
            </w:pPr>
            <w:r w:rsidRPr="008C5B90">
              <w:rPr>
                <w:b/>
                <w:sz w:val="22"/>
                <w:szCs w:val="22"/>
              </w:rPr>
              <w:t>KANUN</w:t>
            </w:r>
          </w:p>
        </w:tc>
      </w:tr>
    </w:tbl>
    <w:p w:rsidR="008C5B90" w:rsidRPr="008C5B90" w:rsidRDefault="008C5B90" w:rsidP="008C5B90">
      <w:pPr>
        <w:spacing w:before="100" w:beforeAutospacing="1" w:after="100" w:afterAutospacing="1" w:line="240" w:lineRule="exact"/>
        <w:rPr>
          <w:sz w:val="22"/>
          <w:szCs w:val="22"/>
        </w:rPr>
      </w:pPr>
      <w:r w:rsidRPr="008C5B90">
        <w:rPr>
          <w:sz w:val="22"/>
          <w:szCs w:val="22"/>
        </w:rPr>
        <w:t>FİNANSAL KİRALAMA, FAKTORİNG VE FİNANSMAN</w:t>
      </w:r>
    </w:p>
    <w:p w:rsidR="008C5B90" w:rsidRPr="008C5B90" w:rsidRDefault="008C5B90" w:rsidP="008C5B90">
      <w:pPr>
        <w:spacing w:before="100" w:beforeAutospacing="1" w:after="100" w:afterAutospacing="1" w:line="240" w:lineRule="exact"/>
        <w:rPr>
          <w:sz w:val="22"/>
          <w:szCs w:val="22"/>
        </w:rPr>
      </w:pPr>
      <w:r w:rsidRPr="008C5B90">
        <w:rPr>
          <w:sz w:val="22"/>
          <w:szCs w:val="22"/>
        </w:rPr>
        <w:t>ŞİRKETLERİ KANUNU</w:t>
      </w:r>
    </w:p>
    <w:p w:rsidR="008C5B90" w:rsidRPr="008C5B90" w:rsidRDefault="008C5B90" w:rsidP="008C5B90">
      <w:pPr>
        <w:tabs>
          <w:tab w:val="left" w:pos="566"/>
          <w:tab w:val="right" w:pos="8391"/>
        </w:tabs>
        <w:spacing w:before="100" w:beforeAutospacing="1" w:after="100" w:afterAutospacing="1" w:line="240" w:lineRule="exact"/>
        <w:ind w:firstLine="567"/>
        <w:rPr>
          <w:sz w:val="22"/>
          <w:szCs w:val="22"/>
        </w:rPr>
      </w:pPr>
      <w:r w:rsidRPr="008C5B90">
        <w:rPr>
          <w:b/>
          <w:sz w:val="22"/>
          <w:szCs w:val="22"/>
          <w:u w:val="single"/>
        </w:rPr>
        <w:t>Kanun No. 6361</w:t>
      </w:r>
      <w:r w:rsidRPr="008C5B90">
        <w:rPr>
          <w:b/>
          <w:sz w:val="22"/>
          <w:szCs w:val="22"/>
        </w:rPr>
        <w:tab/>
      </w:r>
      <w:r w:rsidRPr="008C5B90">
        <w:rPr>
          <w:b/>
          <w:sz w:val="22"/>
          <w:szCs w:val="22"/>
          <w:u w:val="single"/>
        </w:rPr>
        <w:t>Kabul Tarihi: 21/11/2012</w:t>
      </w:r>
    </w:p>
    <w:p w:rsidR="008C5B90" w:rsidRPr="008C5B90" w:rsidRDefault="008C5B90" w:rsidP="008C5B90">
      <w:pPr>
        <w:spacing w:before="100" w:beforeAutospacing="1" w:after="100" w:afterAutospacing="1" w:line="240" w:lineRule="exact"/>
        <w:rPr>
          <w:sz w:val="22"/>
          <w:szCs w:val="22"/>
        </w:rPr>
      </w:pPr>
      <w:r w:rsidRPr="008C5B90">
        <w:rPr>
          <w:sz w:val="22"/>
          <w:szCs w:val="22"/>
        </w:rPr>
        <w:t>BİRİNCİ KISIM</w:t>
      </w:r>
    </w:p>
    <w:p w:rsidR="008C5B90" w:rsidRPr="008C5B90" w:rsidRDefault="008C5B90" w:rsidP="008C5B90">
      <w:pPr>
        <w:spacing w:before="100" w:beforeAutospacing="1" w:after="100" w:afterAutospacing="1" w:line="240" w:lineRule="exact"/>
        <w:rPr>
          <w:sz w:val="22"/>
          <w:szCs w:val="22"/>
        </w:rPr>
      </w:pPr>
      <w:r w:rsidRPr="008C5B90">
        <w:rPr>
          <w:sz w:val="22"/>
          <w:szCs w:val="22"/>
        </w:rPr>
        <w:t>Genel Hükümler</w:t>
      </w:r>
    </w:p>
    <w:p w:rsidR="008C5B90" w:rsidRPr="008C5B90" w:rsidRDefault="008C5B90" w:rsidP="008C5B90">
      <w:pPr>
        <w:spacing w:before="100" w:beforeAutospacing="1" w:after="100" w:afterAutospacing="1" w:line="240" w:lineRule="exact"/>
        <w:rPr>
          <w:sz w:val="22"/>
          <w:szCs w:val="22"/>
        </w:rPr>
      </w:pPr>
      <w:r w:rsidRPr="008C5B90">
        <w:rPr>
          <w:sz w:val="22"/>
          <w:szCs w:val="22"/>
        </w:rPr>
        <w:t>BİRİNCİ BÖLÜM</w:t>
      </w:r>
    </w:p>
    <w:p w:rsidR="008C5B90" w:rsidRPr="008C5B90" w:rsidRDefault="008C5B90" w:rsidP="008C5B90">
      <w:pPr>
        <w:spacing w:before="100" w:beforeAutospacing="1" w:after="100" w:afterAutospacing="1" w:line="240" w:lineRule="exact"/>
        <w:rPr>
          <w:sz w:val="22"/>
          <w:szCs w:val="22"/>
        </w:rPr>
      </w:pPr>
      <w:r w:rsidRPr="008C5B90">
        <w:rPr>
          <w:sz w:val="22"/>
          <w:szCs w:val="22"/>
        </w:rPr>
        <w:t>Amaç, Kapsam ve Tanımlar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Amaç</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 xml:space="preserve">MADDE 1 – </w:t>
      </w:r>
      <w:r w:rsidRPr="008C5B90">
        <w:rPr>
          <w:sz w:val="22"/>
          <w:szCs w:val="22"/>
        </w:rPr>
        <w:t>(1) Bu Kanunun amacı; finansal kuruluş olarak faaliyet gösteren finansal kiralama, faktoring ve finansman şirketlerinin kuruluş ve çalışma esasları ile finansal kiralama, faktoring ve finansman sözleşmelerine ilişkin usul ve esasları düzenlemektir.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Kapsam</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2 –</w:t>
      </w:r>
      <w:r w:rsidRPr="008C5B90">
        <w:rPr>
          <w:sz w:val="22"/>
          <w:szCs w:val="22"/>
        </w:rPr>
        <w:t xml:space="preserve"> (1) Türkiye’de kurulu finansal kiralama, faktoring ve finansman şirketleri bu Kanun hükümlerine tabidir.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Bankalarca yapılan faktoring işlemleri ile katılım bankaları ile kalkınma ve yatırım bankalarınca yapılan finansal kiralama işlemleri bu Kanun hükümlerine tabidir.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Finansal kiralama şirketlerince yapılan faaliyet kiralaması işlemleri hakkında bu Kanunun finansal kiralama işlemlerine ilişkin hükümleri uygulanmaz.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(4) Konutların finansal kiralama yoluyla tüketicilere kiralanmasında ve finansman şirketlerinin konut finansmanı faaliyetlerine ilişkin olarak diğer kanunlarda yer </w:t>
      </w:r>
      <w:proofErr w:type="gramStart"/>
      <w:r w:rsidRPr="008C5B90">
        <w:rPr>
          <w:sz w:val="22"/>
          <w:szCs w:val="22"/>
        </w:rPr>
        <w:t>alan</w:t>
      </w:r>
      <w:proofErr w:type="gramEnd"/>
      <w:r w:rsidRPr="008C5B90">
        <w:rPr>
          <w:sz w:val="22"/>
          <w:szCs w:val="22"/>
        </w:rPr>
        <w:t xml:space="preserve"> hükümler saklıdır.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(5) Yolcu ve yük taşıma faaliyetinde bulunan hava yolu şirketlerine hava taşıma araçlarının, motorlarının ve bunların aksam ve parçalarının; kurulu bulunulan ülke mevzuatına göre bunları kiralama yetkisini haiz olan şirket, kuruluş ve finansal kiralama şirketleri tarafından, finansal kiralama sözleşmesine dayalı olarak en az iki yıl süreyle yurt dışından kiralanması işlemleri, 3 üncü maddenin birinci fıkrasının (ç) bendinde yer alan sınırlamalara tabi olmaksızın bu Kanun kapsamında finansal kiralama olarak değerlendirilir.</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(6) Bu Kanunda hüküm bulunmayan hâllerde genel hükümler uygulanır.</w:t>
      </w:r>
      <w:proofErr w:type="gramEnd"/>
    </w:p>
    <w:p w:rsidR="00951922" w:rsidRDefault="00951922" w:rsidP="008C5B90">
      <w:pPr>
        <w:spacing w:before="100" w:beforeAutospacing="1" w:after="100" w:afterAutospacing="1" w:line="240" w:lineRule="exact"/>
        <w:ind w:firstLine="566"/>
        <w:jc w:val="both"/>
        <w:rPr>
          <w:b/>
          <w:sz w:val="22"/>
          <w:szCs w:val="22"/>
        </w:rPr>
      </w:pPr>
    </w:p>
    <w:p w:rsidR="00951922" w:rsidRDefault="00951922" w:rsidP="008C5B90">
      <w:pPr>
        <w:spacing w:before="100" w:beforeAutospacing="1" w:after="100" w:afterAutospacing="1" w:line="240" w:lineRule="exact"/>
        <w:ind w:firstLine="566"/>
        <w:jc w:val="both"/>
        <w:rPr>
          <w:b/>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Tanımlar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3 –</w:t>
      </w:r>
      <w:r w:rsidRPr="008C5B90">
        <w:rPr>
          <w:sz w:val="22"/>
          <w:szCs w:val="22"/>
        </w:rPr>
        <w:t xml:space="preserve"> (1) Bu Kanunun uygulanmasında;</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a) Birlik: Finansal Kiralama, Faktoring ve Finansman Şirketleri Birliğini,</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b) Faaliyet kiralaması: Finansal kiralama dışında kalan kiralamayı,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c) Fatura: 4/1/1961 tarihli ve 213 sayılı Vergi Usul Kanununa göre düzenlenen fatura ve fatura yerine geçen belgeleri,</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ç) Finansal kiralama: Bir finansal kiralama sözleşmesine dayalı olmak koşuluyla, bu Kanun veya ilgili mevzuatı uyarınca yetkilendirilen kiralayan tarafından finansman sağlamaya yönelik olarak bir malın mülkiyetinin kira süresi sonunda kiracıya devredilmesi; kiracıya kira süresi sonunda malın rayiç bedelinden düşük bir bedelle satın alma hakkı tanınması; kiralama süresinin malın ekonomik ömrünün yüzde sekseninden daha büyük bir bölümünü kapsaması veya finansal kiralama sözleşmesine göre yapılacak kira ödemelerinin bugünkü değerlerinin toplamının malın rayiç bedelinin yüzde doksanından daha büyük bir değeri oluşturması hâllerinden herhangi birini sağlayan kiralama işlemini,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d) Kiralayan: Katılım bankaları, kalkınma ve yatırım bankaları ile finansal kiralama şirketlerini,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e) Kiracı: Finansal kiralamayı </w:t>
      </w:r>
      <w:proofErr w:type="gramStart"/>
      <w:r w:rsidRPr="008C5B90">
        <w:rPr>
          <w:sz w:val="22"/>
          <w:szCs w:val="22"/>
        </w:rPr>
        <w:t>kabul</w:t>
      </w:r>
      <w:proofErr w:type="gramEnd"/>
      <w:r w:rsidRPr="008C5B90">
        <w:rPr>
          <w:sz w:val="22"/>
          <w:szCs w:val="22"/>
        </w:rPr>
        <w:t xml:space="preserve"> edeni,</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f) Kontrol: Bir tüzel kişinin; sermayesinin, asgari yüzde </w:t>
      </w:r>
      <w:proofErr w:type="gramStart"/>
      <w:r w:rsidRPr="008C5B90">
        <w:rPr>
          <w:sz w:val="22"/>
          <w:szCs w:val="22"/>
        </w:rPr>
        <w:t>elli</w:t>
      </w:r>
      <w:proofErr w:type="gramEnd"/>
      <w:r w:rsidRPr="008C5B90">
        <w:rPr>
          <w:sz w:val="22"/>
          <w:szCs w:val="22"/>
        </w:rPr>
        <w:t xml:space="preserve"> birine sahip olma şartı aranmaksızın, çoğunluğuna doğrudan sahip olunması veya bu çoğunluğa sahip olunmamakla birlikte imtiyazlı hisselerin elde bulundurulması veya diğer hissedarlarla yapılan anlaşmalara istinaden oy hakkının çoğunluğu üzerinde tasarrufta bulunulması suretiyle veya herhangi bir suretle yönetim kurulu üyelerinin karara esas çoğunluğunu atayabilme ya da görevden alma gücünün elde bulundurulmasını,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g) Kurul: Bankacılık Düzenleme ve Denetleme Kurulunu,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ğ) Kurum: Bankacılık Düzenleme ve Denetleme Kurumunu,</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h) Özkaynak: Ödenmiş sermaye, sermaye yedekleri, kâr yedekleri, dönem net kârı, geçmiş yıllar kârı ve Kurulca belirlenecek diğer kalemler toplamından varsa dönem net zararı, geçmiş yıllar zararı ve Kurulca belirlenecek diğer kalemlerin düşülmesi suretiyle elde edilen bakiye ile nitelikleri Kurul tarafından belirlenecek sermaye benzeri borçları,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ı) Şirket: Türkiye’de kurulu finansal kiralama şirketleri, faktoring şirketleri ve finansman şirketlerini,</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i) Şube: Şirketin bağımlı bir parçasını oluşturan ve faaliyetlerinin tamamını veya bir kısmını kendi başına yapan her türlü iş yerini,</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ifade</w:t>
      </w:r>
      <w:proofErr w:type="gramEnd"/>
      <w:r w:rsidRPr="008C5B90">
        <w:rPr>
          <w:sz w:val="22"/>
          <w:szCs w:val="22"/>
        </w:rPr>
        <w:t xml:space="preserve"> eder.</w:t>
      </w: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bookmarkStart w:id="0" w:name="_GoBack"/>
      <w:bookmarkEnd w:id="0"/>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İKİNCİ KISIM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İzne Tabi İşlemler</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BİRİNCİ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Kuruluş ve Faaliyet İzinleri</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Kuruluş izni</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MADDE 4 – </w:t>
      </w:r>
      <w:r w:rsidRPr="008C5B90">
        <w:rPr>
          <w:sz w:val="22"/>
          <w:szCs w:val="22"/>
        </w:rPr>
        <w:t xml:space="preserve">(1) Türkiye’de bir şirketin kurulmasına bu Kanunda öngörülen şartların yerine getirilmesi kaydıyla Kurulun en </w:t>
      </w:r>
      <w:proofErr w:type="gramStart"/>
      <w:r w:rsidRPr="008C5B90">
        <w:rPr>
          <w:sz w:val="22"/>
          <w:szCs w:val="22"/>
        </w:rPr>
        <w:t>az</w:t>
      </w:r>
      <w:proofErr w:type="gramEnd"/>
      <w:r w:rsidRPr="008C5B90">
        <w:rPr>
          <w:sz w:val="22"/>
          <w:szCs w:val="22"/>
        </w:rPr>
        <w:t xml:space="preserve"> beş üyesinin aynı yöndeki oyuyla alınacak kararla izin verilir.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İzin için yapılacak başvurulara ve iznin verilmesine ilişkin usul ve esaslar Kurulca çıkarılacak yönetmelikle belirlenir.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Kuruluş şartları</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5 –</w:t>
      </w:r>
      <w:r w:rsidRPr="008C5B90">
        <w:rPr>
          <w:sz w:val="22"/>
          <w:szCs w:val="22"/>
        </w:rPr>
        <w:t xml:space="preserve"> (1) Türkiye’de kurulacak bir şirketin;</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a) Anonim şirket şeklinde kurulması ve kurucu ortak sayısının beşten </w:t>
      </w:r>
      <w:proofErr w:type="gramStart"/>
      <w:r w:rsidRPr="008C5B90">
        <w:rPr>
          <w:sz w:val="22"/>
          <w:szCs w:val="22"/>
        </w:rPr>
        <w:t>az</w:t>
      </w:r>
      <w:proofErr w:type="gramEnd"/>
      <w:r w:rsidRPr="008C5B90">
        <w:rPr>
          <w:sz w:val="22"/>
          <w:szCs w:val="22"/>
        </w:rPr>
        <w:t xml:space="preserve"> olmaması,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b) Pay senetlerinin nakit karşılığı çıkarılması ve tamamının </w:t>
      </w:r>
      <w:proofErr w:type="gramStart"/>
      <w:r w:rsidRPr="008C5B90">
        <w:rPr>
          <w:sz w:val="22"/>
          <w:szCs w:val="22"/>
        </w:rPr>
        <w:t>nama</w:t>
      </w:r>
      <w:proofErr w:type="gramEnd"/>
      <w:r w:rsidRPr="008C5B90">
        <w:rPr>
          <w:sz w:val="22"/>
          <w:szCs w:val="22"/>
        </w:rPr>
        <w:t xml:space="preserve"> yazılı olması,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c) Ticaret unvanında “Finansal Kiralama Şirketi”, “Faktoring Şirketi” veya “Finansman Şirketi” ibarelerinden birinin bulunması,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ç) Kurucularının bu Kanunda belirtilen şartları haiz olması,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d) Yönetim kurulu üyelerinin bu Kanunun kurumsal yönetim hükümlerinde belirtilen nitelikleri ve planlanan faaliyetleri gerçekleştirebilecek mesleki tecrübeyi haiz olması,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e) Nakden ve her türlü muvazaadan ari olarak ödenmiş sermayesinin en </w:t>
      </w:r>
      <w:proofErr w:type="gramStart"/>
      <w:r w:rsidRPr="008C5B90">
        <w:rPr>
          <w:sz w:val="22"/>
          <w:szCs w:val="22"/>
        </w:rPr>
        <w:t>az</w:t>
      </w:r>
      <w:proofErr w:type="gramEnd"/>
      <w:r w:rsidRPr="008C5B90">
        <w:rPr>
          <w:sz w:val="22"/>
          <w:szCs w:val="22"/>
        </w:rPr>
        <w:t xml:space="preserve"> yirmi milyon Türk Lirası olması,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f) Ana sözleşmesinin bu Kanun hükümlerine uygun olması,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g) Kurumun etkin denetimini engellemeyecek şeffaf ve açık bir ortaklık yapısına sahip olması,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ğ) Öngörülen faaliyet konularına ait iş planlarını, kuruluşun </w:t>
      </w:r>
      <w:proofErr w:type="gramStart"/>
      <w:r w:rsidRPr="008C5B90">
        <w:rPr>
          <w:sz w:val="22"/>
          <w:szCs w:val="22"/>
        </w:rPr>
        <w:t>mali</w:t>
      </w:r>
      <w:proofErr w:type="gramEnd"/>
      <w:r w:rsidRPr="008C5B90">
        <w:rPr>
          <w:sz w:val="22"/>
          <w:szCs w:val="22"/>
        </w:rPr>
        <w:t xml:space="preserve"> yapısı ile ilgili projeksiyonlarını, ilk üç yıl için bütçe planını ve yapısal örgütlenmesini gösteren bir faaliyet programını ibraz etmesi,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şarttır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Kurul, asgari ödenmiş sermaye tutarını her yıl Türkiye İstatistik Kurumu tarafından açıklanan yıllık üretici fiyatları endeksindeki artış oranının gerektirdiği miktarı geçmemek üzere artırmaya yetkilidir.</w:t>
      </w: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Kurucularda aranan şartlar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6 –</w:t>
      </w:r>
      <w:r w:rsidRPr="008C5B90">
        <w:rPr>
          <w:sz w:val="22"/>
          <w:szCs w:val="22"/>
        </w:rPr>
        <w:t xml:space="preserve"> (1) Şirket kurucu ortaklarının;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a) 9/6/1932 tarihli ve 2004 sayılı İcra ve İflas Kanunu veya diğer mevzuat hükümlerine göre müflis olmaması, konkordato ilan etmiş olmaması, uzlaşma suretiyle yeniden yapılandırma başvurusunun tasdik edilmiş olmaması ya da hakkında iflasın ertelenmesi kararı verilmiş olmaması,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b) 19/10/2005 tarihli ve 5411 sayılı Bankacılık Kanununun 71 inci maddesi uygulanan bankalarda veya bu Kanunun yürürlüğe girmesinden önce Tasarruf Mevduatı Sigorta Fonuna devredilmiş olan bankalarda doğrudan veya dolaylı olarak yüzde on veya daha fazla paya sahip olmaması veya kontrolü elinde bulundurmaması,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c) Tasfiyeye tabi tutulan bankerler ile iradi tasfiye haricinde faaliyet izni kaldırılan faktoring, finansal kiralama, finansman ve sigorta şirketleri ile para ve sermaye piyasalarında faaliyet gösteren kurumlarda doğrudan veya dolaylı olarak yüzde on veya daha fazla paya sahip olmaması veya kontrolü elinde bulundurmaması,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ç) Taksirli suçlar hariç olmak üzere affa uğramış olsalar bile mülga 1/3/1926 tarihli ve 765 sayılı Türk Ceza Kanunu ve diğer kanunlar uyarınca ağır hapis veya beş yıldan fazla hapis, 26/9/2004 tarihli ve 5237 sayılı Türk Ceza Kanunu ve diğer kanunlar uyarınca üç yıldan fazla hapis cezasıyla cezalandırılmamış olması veya mülga 25/4/1985 tarihli ve 3182 sayılı Bankalar Kanununun, mülga 18/6/1999 tarihli ve 4389 sayılı Bankalar Kanununun, bu Kanunun, 5411 sayılı Kanunun ve 28/7/1981 tarihli ve 2499 sayılı Sermaye Piyasası Kanununun ve ödünç para verme işleri hakkında mevzuatın hapis cezası gerektiren hükümlerine muhalefetten yahut mülga 765 sayılı Kanun, 5237 sayılı Kanun veya diğer kanunlar uyarınca basit veya nitelikli zimmet, zimmet, irtikâp, rüşvet, hırsızlık, dolandırıcılık, sahtecilik, inancı kötüye kullanma, dolanlı iflas gibi yüz kızartıcı suçlar ile istimal ve istihlâk kaçakçılığı dışında kalan kaçakçılık suçlarından, resmî ihale ve alım satımlara fesat karıştırma, suçtan kaynaklanan malvarlığı değerlerini aklama suçlarından veya Devletin şahsiyetine karşı işlenen suçlar ile egemenlik alametlerine ve organlarının saygınlığına karşı suçlardan, Devletin güvenliğine karşı suçlardan, Anayasal düzene ve bu düzenin işleyişine ve milli savunmaya karşı suçlardan, Devlet sırlarını açığa vurma suçu ile Devlet sırlarına karşı suçlardan ve casusluktan, yabancı devletlerle olan ilişkilere karşı suçlardan, 12/4/1991 tarihli ve 3713 sayılı Terörle Mücadele Kanunu kapsamındaki suçlardan, vergi kaçakçılığı suçlarından veya bu suçlara iştirakten hükümlü bulunmaması,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d) Taahhüt ettikleri sermaye miktarını karşılayabilir düzeyde </w:t>
      </w:r>
      <w:proofErr w:type="gramStart"/>
      <w:r w:rsidRPr="008C5B90">
        <w:rPr>
          <w:sz w:val="22"/>
          <w:szCs w:val="22"/>
        </w:rPr>
        <w:t>mali</w:t>
      </w:r>
      <w:proofErr w:type="gramEnd"/>
      <w:r w:rsidRPr="008C5B90">
        <w:rPr>
          <w:sz w:val="22"/>
          <w:szCs w:val="22"/>
        </w:rPr>
        <w:t xml:space="preserve"> güç ve itibara sahip bulunması,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e) Tüzel </w:t>
      </w:r>
      <w:proofErr w:type="gramStart"/>
      <w:r w:rsidRPr="008C5B90">
        <w:rPr>
          <w:sz w:val="22"/>
          <w:szCs w:val="22"/>
        </w:rPr>
        <w:t>kişi</w:t>
      </w:r>
      <w:proofErr w:type="gramEnd"/>
      <w:r w:rsidRPr="008C5B90">
        <w:rPr>
          <w:sz w:val="22"/>
          <w:szCs w:val="22"/>
        </w:rPr>
        <w:t xml:space="preserve"> olması hâlinde ortaklık yapısının şeffaf ve açık olması,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f) İşin gerektirdiği dürüstlük ve yeterliliğe sahip olması,</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şarttır</w:t>
      </w:r>
      <w:proofErr w:type="gramEnd"/>
      <w:r w:rsidRPr="008C5B90">
        <w:rPr>
          <w:sz w:val="22"/>
          <w:szCs w:val="22"/>
        </w:rPr>
        <w:t xml:space="preserve">. </w:t>
      </w:r>
      <w:proofErr w:type="gramStart"/>
      <w:r w:rsidRPr="008C5B90">
        <w:rPr>
          <w:sz w:val="22"/>
          <w:szCs w:val="22"/>
        </w:rPr>
        <w:t>Türkiye’nin</w:t>
      </w:r>
      <w:proofErr w:type="gramEnd"/>
      <w:r w:rsidRPr="008C5B90">
        <w:rPr>
          <w:sz w:val="22"/>
          <w:szCs w:val="22"/>
        </w:rPr>
        <w:t xml:space="preserve"> taraf olduğu uluslararası anlaşmalarla kurulmuş çok taraflı kredi kuruluşları ve finansal kuruluşlar hakkında bu fıkranın (b) ve (c) bentleri uygulanmaz.</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Şirketin tüzel </w:t>
      </w:r>
      <w:proofErr w:type="gramStart"/>
      <w:r w:rsidRPr="008C5B90">
        <w:rPr>
          <w:sz w:val="22"/>
          <w:szCs w:val="22"/>
        </w:rPr>
        <w:t>kişi</w:t>
      </w:r>
      <w:proofErr w:type="gramEnd"/>
      <w:r w:rsidRPr="008C5B90">
        <w:rPr>
          <w:sz w:val="22"/>
          <w:szCs w:val="22"/>
        </w:rPr>
        <w:t xml:space="preserve"> kurucu ortaklarının sermayesinde yüzde on ve daha fazla paya sahip ortaklarının veya kontrolü elinde bulunduran gerçek ve tüzel kişilerin birinci fıkrada yer alan şartları taşıması zorunludur. </w:t>
      </w:r>
    </w:p>
    <w:p w:rsidR="008C5B90" w:rsidRDefault="008C5B90" w:rsidP="008C5B90">
      <w:pPr>
        <w:spacing w:before="100" w:beforeAutospacing="1" w:after="100" w:afterAutospacing="1" w:line="240" w:lineRule="exact"/>
        <w:ind w:firstLine="566"/>
        <w:jc w:val="both"/>
        <w:rPr>
          <w:sz w:val="22"/>
          <w:szCs w:val="22"/>
        </w:rPr>
      </w:pPr>
    </w:p>
    <w:p w:rsidR="008C5B90" w:rsidRDefault="008C5B90" w:rsidP="008C5B90">
      <w:pPr>
        <w:spacing w:before="100" w:beforeAutospacing="1" w:after="100" w:afterAutospacing="1" w:line="240" w:lineRule="exact"/>
        <w:ind w:firstLine="566"/>
        <w:jc w:val="both"/>
        <w:rPr>
          <w:sz w:val="22"/>
          <w:szCs w:val="22"/>
        </w:rPr>
      </w:pPr>
    </w:p>
    <w:p w:rsidR="008C5B90" w:rsidRDefault="008C5B90" w:rsidP="008C5B90">
      <w:pPr>
        <w:spacing w:before="100" w:beforeAutospacing="1" w:after="100" w:afterAutospacing="1" w:line="240" w:lineRule="exact"/>
        <w:ind w:firstLine="566"/>
        <w:jc w:val="both"/>
        <w:rPr>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Şirket sermayesinde yüzde on veya daha fazla paya sahip veya şirket kontrolünü elinde bulunduran gerçek veya tüzel kişiler ile şirket sermayesinde yüzde on veya daha fazla paya sahip olan tüzel kişilerin sermayesinde yüzde on veya daha fazla paya sahip veya kontrolü elinde bulunduran gerçek veya tüzel kişilerin (d) bendi hariç olmak üzere, birinci fıkrada belirtilen nitelikleri kaybetmeleri hâlinde, bu kişilerin sahip oldukları payları durumlarını bu madde hükümlerine uygun hâle getirecek şekilde altı ay içinde devretmeleri gerekir. </w:t>
      </w:r>
      <w:proofErr w:type="gramStart"/>
      <w:r w:rsidRPr="008C5B90">
        <w:rPr>
          <w:sz w:val="22"/>
          <w:szCs w:val="22"/>
        </w:rPr>
        <w:t>Söz konusu süre içinde devredilecek hisselere düşen oy haklarının kimlerce ve nasıl kullanılacağı Kurul tarafından belirlenir.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Faaliyet izni</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7 –</w:t>
      </w:r>
      <w:r w:rsidRPr="008C5B90">
        <w:rPr>
          <w:sz w:val="22"/>
          <w:szCs w:val="22"/>
        </w:rPr>
        <w:t xml:space="preserve"> (1) 4 üncü madde çerçevesinde kuruluş izni </w:t>
      </w:r>
      <w:proofErr w:type="gramStart"/>
      <w:r w:rsidRPr="008C5B90">
        <w:rPr>
          <w:sz w:val="22"/>
          <w:szCs w:val="22"/>
        </w:rPr>
        <w:t>alan</w:t>
      </w:r>
      <w:proofErr w:type="gramEnd"/>
      <w:r w:rsidRPr="008C5B90">
        <w:rPr>
          <w:sz w:val="22"/>
          <w:szCs w:val="22"/>
        </w:rPr>
        <w:t xml:space="preserve"> şirketin, Kuruldan ayrıca faaliyet izni alması şarttır. </w:t>
      </w:r>
      <w:proofErr w:type="gramStart"/>
      <w:r w:rsidRPr="008C5B90">
        <w:rPr>
          <w:sz w:val="22"/>
          <w:szCs w:val="22"/>
        </w:rPr>
        <w:t>Kurul tarafından verilen faaliyet izinleri Resmî Gazete’de yayımlanır.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Kuruluş izninin gerçeğe aykırı beyanlarla alınmış olması, kuruluş iznini takip </w:t>
      </w:r>
      <w:proofErr w:type="gramStart"/>
      <w:r w:rsidRPr="008C5B90">
        <w:rPr>
          <w:sz w:val="22"/>
          <w:szCs w:val="22"/>
        </w:rPr>
        <w:t>eden</w:t>
      </w:r>
      <w:proofErr w:type="gramEnd"/>
      <w:r w:rsidRPr="008C5B90">
        <w:rPr>
          <w:sz w:val="22"/>
          <w:szCs w:val="22"/>
        </w:rPr>
        <w:t xml:space="preserve"> altı ay içinde faaliyet izni almak üzere başvuruda bulunulmaması, kuruluş izninden vazgeçildiğinin beyan edilmesi, iznin verilmesinde aranan şartların faaliyete geçilinceye kadar kaybedilmesi, faaliyet izni alınamamış olması hâllerinden herhangi birinin gerçekleşmesi durumunda şirketin kuruluş izinleri Kurulca iptal edilir.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Kuruluş izni almış olan şirketin faaliyete geçebilmesi için;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a) Sermayesinin nakit olarak ödenmiş ve planlanan faaliyetleri gerçekleştirebilecek düzeyde olması,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b) Kurucuları tarafından 5 inci maddede belirtilen asgari sermayenin yüzde beşi tutarındaki sisteme giriş payının genel bütçeye gelir kaydedilmek üzere Maliye Bakanlığına bağlı muhasebe birimlerine yatırıldığına dair belgenin ibraz edilmesi,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c) Uygun hizmet birimleri ile iç kontrol, muhasebe, bilgi işlem ve raporlama sistemlerinin kurulmuş, bu birimler için yeterli personel kadrosunun oluşturulmuş ve personelin buna uygun görev tanımları ile yetki ve sorumluluklarının belirlenmiş olması,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ç) Yöneticilerinin, bu Kanunda belirtilen nitelikleri haiz olması,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gerekir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(4) Bütün ortakları Türkiye’de kurulu finansal kiralama şirketi olmak kaydıyla, kuruluş ve faaliyet izni almaksızın sadece bir gemi kiralamak üzere finansal kiralama şirketi kurulabilir. </w:t>
      </w:r>
      <w:proofErr w:type="gramStart"/>
      <w:r w:rsidRPr="008C5B90">
        <w:rPr>
          <w:sz w:val="22"/>
          <w:szCs w:val="22"/>
        </w:rPr>
        <w:t>Bu nitelikte kurulacak şirketler bu Kanunun sözleşmelere ilişkin hükümleri dışındaki maddelerine tabi değildir.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(5) Bu maddenin uygulamasına ilişkin usul ve esaslar Kurulca belirlenir.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Şubeler</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8 –</w:t>
      </w:r>
      <w:r w:rsidRPr="008C5B90">
        <w:rPr>
          <w:sz w:val="22"/>
          <w:szCs w:val="22"/>
        </w:rPr>
        <w:t xml:space="preserve"> (1) Şirketin yurt içinde veya yurt dışında şube açması izne tabidir.</w:t>
      </w:r>
      <w:proofErr w:type="gramEnd"/>
      <w:r w:rsidRPr="008C5B90">
        <w:rPr>
          <w:sz w:val="22"/>
          <w:szCs w:val="22"/>
        </w:rPr>
        <w:t xml:space="preserve"> </w:t>
      </w:r>
      <w:proofErr w:type="gramStart"/>
      <w:r w:rsidRPr="008C5B90">
        <w:rPr>
          <w:sz w:val="22"/>
          <w:szCs w:val="22"/>
        </w:rPr>
        <w:t>Şirket her ne ad altında olursa olsun şube dışında teşkilatlanmaya gidemez ve acentelik veremez.</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Şubelerin nitelikleri ile izne ilişkin usul ve esaslar Kurulca belirlenir. </w:t>
      </w: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Şirketin yapamayacağı iş ve işlemler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9 –</w:t>
      </w:r>
      <w:r w:rsidRPr="008C5B90">
        <w:rPr>
          <w:sz w:val="22"/>
          <w:szCs w:val="22"/>
        </w:rPr>
        <w:t xml:space="preserve"> (1) Şirket;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a) Ana faaliyet konuları dışında faaliyette bulunamaz.</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b) Müşterileri ile yapacağı sözleşmeler çerçevesinde ve yaptığı işlemin bir parçası olarak müşterilerine ilave finansman sağlamak amacıyla toplamı ödenmiş sermayesinin yüzde birini geçmeyecek şekilde kullandırılan nakdi krediler hariç olmak üzere nakdi kredi kullandıramaz. Bu oranı sıfıra </w:t>
      </w:r>
      <w:proofErr w:type="gramStart"/>
      <w:r w:rsidRPr="008C5B90">
        <w:rPr>
          <w:sz w:val="22"/>
          <w:szCs w:val="22"/>
        </w:rPr>
        <w:t>kadar</w:t>
      </w:r>
      <w:proofErr w:type="gramEnd"/>
      <w:r w:rsidRPr="008C5B90">
        <w:rPr>
          <w:sz w:val="22"/>
          <w:szCs w:val="22"/>
        </w:rPr>
        <w:t xml:space="preserve"> azaltmaya veya ödenmiş sermayenin yüzde beşine kadar artırmaya ya da şirket bazında farklılaştırmaya Kurul yetkilidir.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c) Ana faaliyet konusu işlemler ile sınırlı olmak kaydıyla verilen garanti ve kefaletler ile sermayesinde yüzde on ve daha fazla paya sahip veya kontrolünü elinde bulunduran kişiler ile sermayesinin yüzde on ve daha fazlasına sahip olduğu veya kontrolünü elinde bulundurduğu ortaklıklara, toplamı ödenmiş sermayesinin yüzde yirmisini geçmeyecek şekilde verilen garanti ve kefaletler hariç olmak üzere garanti, kefalet ve teminat mektubu veremez. Bu oranı yüzde beşe </w:t>
      </w:r>
      <w:proofErr w:type="gramStart"/>
      <w:r w:rsidRPr="008C5B90">
        <w:rPr>
          <w:sz w:val="22"/>
          <w:szCs w:val="22"/>
        </w:rPr>
        <w:t>kadar</w:t>
      </w:r>
      <w:proofErr w:type="gramEnd"/>
      <w:r w:rsidRPr="008C5B90">
        <w:rPr>
          <w:sz w:val="22"/>
          <w:szCs w:val="22"/>
        </w:rPr>
        <w:t xml:space="preserve"> azaltmaya veya yüzde yirmi beşe kadar artırmaya ya da şirket bazında farklılaştırmaya Kurul yetkilidir.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ç) 2499 sayılı Kanuna göre menkul kıymet ihracı, uluslararası piyasalardan ödünç para alınması, genel esaslar dâhilinde ortak ve ortaklıklarından, bankalardan, para piyasalarından ve organize piyasalardan </w:t>
      </w:r>
      <w:proofErr w:type="gramStart"/>
      <w:r w:rsidRPr="008C5B90">
        <w:rPr>
          <w:sz w:val="22"/>
          <w:szCs w:val="22"/>
        </w:rPr>
        <w:t>fon</w:t>
      </w:r>
      <w:proofErr w:type="gramEnd"/>
      <w:r w:rsidRPr="008C5B90">
        <w:rPr>
          <w:sz w:val="22"/>
          <w:szCs w:val="22"/>
        </w:rPr>
        <w:t xml:space="preserve"> sağlanması dışında mevduat veya her ne ad altında olursa olsun bir ivaz karşılığı para toplayamaz.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Faktoring şirketi Kurulca belirlenen usul ve esaslar çerçevesinde kambiyo senetlerine dayalı olsa bile, bir mal veya hizmet satışından doğmuş fatura ile tevsik edilemeyen alacaklar ile Kurulca belirlenen usul ve esaslar çerçevesinde tevsik edilemeyen mal veya hizmet satışına bağlı doğacak alacakları devir alamaz veya tahsilini üstlenemez. </w:t>
      </w:r>
      <w:proofErr w:type="gramStart"/>
      <w:r w:rsidRPr="008C5B90">
        <w:rPr>
          <w:sz w:val="22"/>
          <w:szCs w:val="22"/>
        </w:rPr>
        <w:t>Aynı faturaya dayalı birden çok faktoring şirketine yapılan kısmi temliklerin toplam tutarı fatura tutarını aşamaz.</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Bir kambiyo senedinin ciro yoluyla faktoring şirketine devri hâlinde, kambiyo senedinden dolayı kendisine başvurulan </w:t>
      </w:r>
      <w:proofErr w:type="gramStart"/>
      <w:r w:rsidRPr="008C5B90">
        <w:rPr>
          <w:sz w:val="22"/>
          <w:szCs w:val="22"/>
        </w:rPr>
        <w:t>kişi</w:t>
      </w:r>
      <w:proofErr w:type="gramEnd"/>
      <w:r w:rsidRPr="008C5B90">
        <w:rPr>
          <w:sz w:val="22"/>
          <w:szCs w:val="22"/>
        </w:rPr>
        <w:t>, düzenleyen veya önceki hamillerden biriyle kendi arasında doğrudan doğruya var olan ilişkilere dayanan def’ileri faktoring şirketine karşı ileri süremez; meğerki, faktoring şirketi kambiyo senedini iktisap ederken bile bile borçlunun zararına hareket etmiş olsun.</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(4) Sigortacılık mevzuatına ilişkin hükümler saklı kalmak kaydıyla, finansal kiralama şirketleri finansal kiralama veya faaliyet kiralaması işlemlerine konu edilen mallara, bu işlemler kapsamında alınan teminatlara ve söz konusu malı kiralayan kişilere; finansman şirketleri ise alımı kredilendirilen mallara veya hizmetlere, kredilerin teminatlarına ve kredilendirilen malı veya hizmeti satın alan gerçek veya tüzel kişilere, kredi borcunun geri ödenmesi ve benzeri tüm kredi unsurlarını koruma altına alacak her çeşit sigortayı kapsayacak şekilde iştigal konusuna giren işlere ilişkin sigorta sözleşmelerinin yapılmasına aracılık dışında sigortacılık işlemleriyle iştigal edemezler.</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İKİNCİ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Ana Sözleşmeye İlişkin Hükümler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Ana sözleşme değişiklikleri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10 –</w:t>
      </w:r>
      <w:r w:rsidRPr="008C5B90">
        <w:rPr>
          <w:sz w:val="22"/>
          <w:szCs w:val="22"/>
        </w:rPr>
        <w:t xml:space="preserve"> (1) Şirket ana sözleşmelerinde yapılacak değişiklikler öncesinde Kuruma bilgi verilir.</w:t>
      </w:r>
      <w:proofErr w:type="gramEnd"/>
      <w:r w:rsidRPr="008C5B90">
        <w:rPr>
          <w:sz w:val="22"/>
          <w:szCs w:val="22"/>
        </w:rPr>
        <w:t xml:space="preserve"> Kurum, ana sözleşme değişiklikleri ile ilgili olarak on </w:t>
      </w:r>
      <w:proofErr w:type="gramStart"/>
      <w:r w:rsidRPr="008C5B90">
        <w:rPr>
          <w:sz w:val="22"/>
          <w:szCs w:val="22"/>
        </w:rPr>
        <w:t>beş</w:t>
      </w:r>
      <w:proofErr w:type="gramEnd"/>
      <w:r w:rsidRPr="008C5B90">
        <w:rPr>
          <w:sz w:val="22"/>
          <w:szCs w:val="22"/>
        </w:rPr>
        <w:t xml:space="preserve"> iş günü içinde olumsuz görüş bildirmediği takdirde, bu değişiklikler şirketlerin genel kurul gündemine alınır ve sonucundan Kuruma bilgi verilir. </w:t>
      </w:r>
    </w:p>
    <w:p w:rsidR="008C5B90" w:rsidRDefault="008C5B90" w:rsidP="008C5B90">
      <w:pPr>
        <w:spacing w:before="100" w:beforeAutospacing="1" w:after="100" w:afterAutospacing="1" w:line="240" w:lineRule="exact"/>
        <w:ind w:firstLine="566"/>
        <w:jc w:val="both"/>
        <w:rPr>
          <w:sz w:val="22"/>
          <w:szCs w:val="22"/>
        </w:rPr>
      </w:pPr>
    </w:p>
    <w:p w:rsidR="008C5B90" w:rsidRDefault="008C5B90" w:rsidP="008C5B90">
      <w:pPr>
        <w:spacing w:before="100" w:beforeAutospacing="1" w:after="100" w:afterAutospacing="1" w:line="240" w:lineRule="exact"/>
        <w:ind w:firstLine="566"/>
        <w:jc w:val="both"/>
        <w:rPr>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Şirket ana sözleşmeleri güncel olarak şirket internet sayfasında yayınlanır. Ana sözleşmelerin güncelleştirilmesi, değişikliklerin gerçekleştiği tarihten itibaren on iş günü içinde yapılmak zorundadır.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Şirketin adres değişikliklerini değişiklik tarihinden itibaren on </w:t>
      </w:r>
      <w:proofErr w:type="gramStart"/>
      <w:r w:rsidRPr="008C5B90">
        <w:rPr>
          <w:sz w:val="22"/>
          <w:szCs w:val="22"/>
        </w:rPr>
        <w:t>beş</w:t>
      </w:r>
      <w:proofErr w:type="gramEnd"/>
      <w:r w:rsidRPr="008C5B90">
        <w:rPr>
          <w:sz w:val="22"/>
          <w:szCs w:val="22"/>
        </w:rPr>
        <w:t xml:space="preserve"> iş günü içinde Kuruma bildirmesi zorunludur.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(4) Bu maddenin uygulanmasına ilişkin usul ve esaslar Kurulca belirlenir.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Pay edinim ve devirleri</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11 –</w:t>
      </w:r>
      <w:r w:rsidRPr="008C5B90">
        <w:rPr>
          <w:sz w:val="22"/>
          <w:szCs w:val="22"/>
        </w:rPr>
        <w:t xml:space="preserve"> (1) Bir kişinin, şirket sermayesinin yüzde onunu veya daha fazlasını temsil </w:t>
      </w:r>
      <w:proofErr w:type="gramStart"/>
      <w:r w:rsidRPr="008C5B90">
        <w:rPr>
          <w:sz w:val="22"/>
          <w:szCs w:val="22"/>
        </w:rPr>
        <w:t>eden</w:t>
      </w:r>
      <w:proofErr w:type="gramEnd"/>
      <w:r w:rsidRPr="008C5B90">
        <w:rPr>
          <w:sz w:val="22"/>
          <w:szCs w:val="22"/>
        </w:rPr>
        <w:t xml:space="preserve"> payları edinmesi veya şirket kontrolünün el değiştirmesi sonucunu doğuran pay devirleri Kurulun iznine tabidir.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Yönetim kuruluna üye belirleme imtiyazı veren payların tesisi, devri veya yeni imtiyazlı pay ihracı birinci fıkradaki oransal sınıra bakılmaksızın Kurulun iznine tabidir.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Şirket sermayesinde yüzde on ve üzeri paya sahip olan tüzel kişilerin kontrolünün el değiştirmesi sonucunu doğuran pay devirleri Kurulun iznine tabidir.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(4) İzne tabi pay devirlerinde pay devralacakların kurucularda aranan nitelikleri taşımaları şarttır.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(5) İzne tabi olup, izin alınmadan yapılan pay devirleri ile ortak sayısının beşin altına düşmesine yol açan pay devirleri pay defterine kaydolunamaz. Bu hükme aykırı olarak pay defterine yapılan kayıtlar hükümsüzdür.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(6) Bu maddenin uygulanmasına ilişkin usul ve esaslar Kurulca belirlenir.</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ÜÇÜNCÜ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Birleşme, Devir, Bölünme ve Tasfiye</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Birleşme, devir, bölünme ve tasfiye</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12 –</w:t>
      </w:r>
      <w:r w:rsidRPr="008C5B90">
        <w:rPr>
          <w:sz w:val="22"/>
          <w:szCs w:val="22"/>
        </w:rPr>
        <w:t xml:space="preserve"> (1) Şirketin birleşme, devir ve bölünmesi Kuruldan izin alınmak kaydıyla genel hükümlere tabidir.</w:t>
      </w:r>
      <w:proofErr w:type="gramEnd"/>
      <w:r w:rsidRPr="008C5B90">
        <w:rPr>
          <w:sz w:val="22"/>
          <w:szCs w:val="22"/>
        </w:rPr>
        <w:t xml:space="preserve"> </w:t>
      </w:r>
      <w:proofErr w:type="gramStart"/>
      <w:r w:rsidRPr="008C5B90">
        <w:rPr>
          <w:sz w:val="22"/>
          <w:szCs w:val="22"/>
        </w:rPr>
        <w:t>İznin verilmesine ilişkin usul ve esaslar Kurulca belirlenir.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Kurulun uygun görüşü alınmak kaydıyla şirketin faaliyetlerine son vermesi ve tasfiyesi hâlinde genel hükümler uygulanır. </w:t>
      </w:r>
      <w:proofErr w:type="gramStart"/>
      <w:r w:rsidRPr="008C5B90">
        <w:rPr>
          <w:sz w:val="22"/>
          <w:szCs w:val="22"/>
        </w:rPr>
        <w:t>Şirketin tasfiye süreci gerekli görülmesi hâlinde Kurumca denetlenebilir.</w:t>
      </w:r>
      <w:proofErr w:type="gramEnd"/>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ÜÇÜNCÜ KISIM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Kurumsal Yönetim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BİRİNCİ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Yöneticiler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Yönetim kurulu üyeleri, genel müdür ve genel müdür yardımcıları</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13 –</w:t>
      </w:r>
      <w:r w:rsidRPr="008C5B90">
        <w:rPr>
          <w:sz w:val="22"/>
          <w:szCs w:val="22"/>
        </w:rPr>
        <w:t xml:space="preserve"> (1) Kurumsal yönetime ilişkin yapılar, süreçler ve bunlara ilişkin ilkeler Birliğin de görüşü alınarak Kurul tarafından belirlenir.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Şirketin yönetim kurulu, genel müdür dâhil üç kişiden </w:t>
      </w:r>
      <w:proofErr w:type="gramStart"/>
      <w:r w:rsidRPr="008C5B90">
        <w:rPr>
          <w:sz w:val="22"/>
          <w:szCs w:val="22"/>
        </w:rPr>
        <w:t>az</w:t>
      </w:r>
      <w:proofErr w:type="gramEnd"/>
      <w:r w:rsidRPr="008C5B90">
        <w:rPr>
          <w:sz w:val="22"/>
          <w:szCs w:val="22"/>
        </w:rPr>
        <w:t xml:space="preserve"> olamaz. </w:t>
      </w:r>
      <w:proofErr w:type="gramStart"/>
      <w:r w:rsidRPr="008C5B90">
        <w:rPr>
          <w:sz w:val="22"/>
          <w:szCs w:val="22"/>
        </w:rPr>
        <w:t>Genel müdür, bulunmadığı hâllerde vekili, yönetim kurulunun doğal üyesidir.</w:t>
      </w:r>
      <w:proofErr w:type="gramEnd"/>
      <w:r w:rsidRPr="008C5B90">
        <w:rPr>
          <w:sz w:val="22"/>
          <w:szCs w:val="22"/>
        </w:rPr>
        <w:t xml:space="preserve"> Yönetim kurulu üyeleri ile genel müdür ve genel müdür yardımcılarının, 6 ncı maddenin birinci fıkrasının (a), (b), (c) ve (ç) bentlerinde yer alan şartları taşımaları zorunludur. </w:t>
      </w:r>
      <w:proofErr w:type="gramStart"/>
      <w:r w:rsidRPr="008C5B90">
        <w:rPr>
          <w:sz w:val="22"/>
          <w:szCs w:val="22"/>
        </w:rPr>
        <w:t>Bu Kanunda genel müdür için aranan mesleki tecrübe şartı yönetim kurulu üyelerinin yarısından bir fazlası için de aranır.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Şirket genel müdürünün en </w:t>
      </w:r>
      <w:proofErr w:type="gramStart"/>
      <w:r w:rsidRPr="008C5B90">
        <w:rPr>
          <w:sz w:val="22"/>
          <w:szCs w:val="22"/>
        </w:rPr>
        <w:t>az</w:t>
      </w:r>
      <w:proofErr w:type="gramEnd"/>
      <w:r w:rsidRPr="008C5B90">
        <w:rPr>
          <w:sz w:val="22"/>
          <w:szCs w:val="22"/>
        </w:rPr>
        <w:t xml:space="preserve"> yedi yıl, genel müdür yardımcısının ise en az beş yıl olmak üzere işletmecilik veya finans alanında mesleki deneyime sahip olmaları ve ayrıca lisans düzeyinde öğrenim görmüş olmaları şarttır.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(4) Başka unvanlarla istihdam edilseler dahi, yetki ve görevleri itibarıyla genel müdür yardımcısına denk veya daha üst konumlarda görev yapan diğer yöneticiler de bu Kanunun genel müdür yardımcılarına ilişkin hükümlerine tabidir.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(5) Yönetim kurulu üyeleri, genel müdür ve genel müdür yardımcılarının atanmaları ve seçilmelerine ilişkin usul ve esaslar Kurulca belirlenir.</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İKİNCİ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Finansal Raporlama</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İç sistem, muhasebe, raporlama ve bağımsız denetim</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14 –</w:t>
      </w:r>
      <w:r w:rsidRPr="008C5B90">
        <w:rPr>
          <w:sz w:val="22"/>
          <w:szCs w:val="22"/>
        </w:rPr>
        <w:t xml:space="preserve"> (1) Şirket; maruz kaldığı risklerin izlenmesi, kontrolünün sağlanması, faaliyetlerinin yapısı ve kapsamıyla uyumlu ve değişen koşullara uygun bir şekilde yeterli ve etkin bir sistem kurmak ve işletmekle yükümlüdür.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Sistemin işleyişine ilişkin usul ve esasları belirlemeye, sisteminin yeterli ve etkin olmadığı tespit edilen şirketler hakkında her türlü tedbiri almaya Kurul yetkilidir.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(3) Şirket; Kamu Gözetimi, Muhasebe ve Denetim Standartları Kurulu tarafından belirlenen usul ve esaslar çerçevesinde tüm işlemlerini gerçek mahiyetlerine uygun surette muhasebeleştirmek, finansal raporlarını bilgi edinme ihtiyacını karşılayabilecek biçim ve içerikte, anlaşılır, güvenilir ve karşılaştırılabilir, denetime, analize ve yorumlamaya elverişli, zamanında ve doğru şekilde düzenlemek zorundadır.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lastRenderedPageBreak/>
        <w:t xml:space="preserve">(4) Şirket, şekil ve kapsamı Kurumca belirlenen </w:t>
      </w:r>
      <w:proofErr w:type="gramStart"/>
      <w:r w:rsidRPr="008C5B90">
        <w:rPr>
          <w:sz w:val="22"/>
          <w:szCs w:val="22"/>
        </w:rPr>
        <w:t>mali</w:t>
      </w:r>
      <w:proofErr w:type="gramEnd"/>
      <w:r w:rsidRPr="008C5B90">
        <w:rPr>
          <w:sz w:val="22"/>
          <w:szCs w:val="22"/>
        </w:rPr>
        <w:t xml:space="preserve"> tablolar ve istatistiki bilgileri istenilen süre ve yöntemlerle Kuruma göndermek zorundadır.</w:t>
      </w:r>
    </w:p>
    <w:p w:rsidR="008C5B90" w:rsidRDefault="008C5B90" w:rsidP="008C5B90">
      <w:pPr>
        <w:spacing w:before="100" w:beforeAutospacing="1" w:after="100" w:afterAutospacing="1" w:line="240" w:lineRule="exact"/>
        <w:ind w:firstLine="566"/>
        <w:jc w:val="both"/>
        <w:rPr>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(5) Şirketin bağımsız denetimi 26/9/2011 tarihli ve 660 sayılı Kamu Gözetimi, Muhasebe ve Denetim Standartları Kurumunun Teşkilat ve Görevleri Hakkında Kanun Hükmünde Kararname çerçevesinde yapılır. </w:t>
      </w:r>
      <w:proofErr w:type="gramStart"/>
      <w:r w:rsidRPr="008C5B90">
        <w:rPr>
          <w:sz w:val="22"/>
          <w:szCs w:val="22"/>
        </w:rPr>
        <w:t>Düzenlenen bağımsız denetim raporları Kurulca belirlenen usul ve esaslar çerçevesinde Kuruma gönderilir.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Koruyucu düzenlemeler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MADDE 15 – </w:t>
      </w:r>
      <w:r w:rsidRPr="008C5B90">
        <w:rPr>
          <w:sz w:val="22"/>
          <w:szCs w:val="22"/>
        </w:rPr>
        <w:t xml:space="preserve">(1) Kurul, maruz kalınan risklerin tespiti, tahlili, izlenmesi, ölçülmesi ve değerlendirilmesi amacıyla şirketlerin faaliyetleri ile özkaynakları arasında sınırlamalar ve standart oranlar belirlemek suretiyle gerekli düzenlemeleri yapmaya ve bunlar hakkında her türlü tedbiri almaya yetkilidir. </w:t>
      </w:r>
      <w:proofErr w:type="gramStart"/>
      <w:r w:rsidRPr="008C5B90">
        <w:rPr>
          <w:sz w:val="22"/>
          <w:szCs w:val="22"/>
        </w:rPr>
        <w:t>Şirket, yapılan düzenlemelere uymak, belirlenen sınırlamaları ve standart oranları hesaplamak, tutturmak ve idame ettirmek ve bunlara ilişkin olarak Kurum tarafından istenen tedbirleri belirlenen süreler içinde almak ve uygulamakla yükümlüdür.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(2) Bu Kanun uyarınca belirlenecek sınırlamalara ve standart oranlara ilişkin eşiklere erişilmesi veya aşımların oluşması hâlinde, ilgili şirket durumu derhâl Kuruma bildirmek zorundadır.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Özkaynaklarda meydana gelebilecek düşüşler nedeniyle özkaynağın belirli bir oranı ile ilişkilendirilen sınırlama ve oranlarda aşımların oluşması ve şartların gerektirmesi hâlinde, bu aşımlar Kurumca belirlenen süre içinde giderilir. </w:t>
      </w:r>
      <w:proofErr w:type="gramStart"/>
      <w:r w:rsidRPr="008C5B90">
        <w:rPr>
          <w:sz w:val="22"/>
          <w:szCs w:val="22"/>
        </w:rPr>
        <w:t>Aşımların giderilmesi için belirlenen süre içinde bu Kanunun idari para cezalarına ilişkin hükümleri uygulanmaz.</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Karşılıklar</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16 –</w:t>
      </w:r>
      <w:r w:rsidRPr="008C5B90">
        <w:rPr>
          <w:sz w:val="22"/>
          <w:szCs w:val="22"/>
        </w:rPr>
        <w:t xml:space="preserve"> (1) Şirket, işlemlerinden kaynaklanan alacaklarından doğmuş veya doğması beklenen ancak, miktarı kesin olarak belli olmayan zararlarını karşılamak amacıyla Kurulca belirlenen usul ve esaslar çerçevesinde karşılık ayırmak zorundadır.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Denetim, gözetim ve bilgi verme</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17 –</w:t>
      </w:r>
      <w:r w:rsidRPr="008C5B90">
        <w:rPr>
          <w:sz w:val="22"/>
          <w:szCs w:val="22"/>
        </w:rPr>
        <w:t xml:space="preserve"> (1) Şirketin bu Kanun kapsamındaki gözetim ve denetimi Kurum tarafından yapılır.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Kurum; şirket, şirket ortakları, şirketin kontrol ettiği ortaklıklar ile bunların şubeleri ve ilgili diğer gerçek ve tüzel kişilerden bu Kanun hükümleri ile ilgili görecekleri bütün bilgileri gizli dahi olsa istemeye, bunların vergiyle ilgili kayıtları dâhil olmak üzere tüm defter, kayıt ve belgelerini incelemeye yetkili olup, bilgi istenenler de istenilen bilgileri vermekle, defter, kayıt ve belgeleri incelemeye hazır bulundurmakla, tüm bilgi işlem sistemini denetim amaçlarına uygun olarak Kurumun yerinde denetim yapan meslek personeline açmakla, verilerin güvenliğini sağlamakla ve muhafaza etmek zorunda oldukları her türlü defter, belge ve karneler ile vermek zorunda bulundukları bilgilere ilişkin mikrofiş, mikrofilm, manyetik teyp, disket ve benzeri ortamlardaki kayıtlarını ve bu kayıtlara erişim veya kayıtları okunabilir hale getirmek için gerekli tüm sistem ve şifrelerini inceleme için ibraz etmek ve işletmekle yükümlüdür.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(3) Kamu kurum ve kuruluşları, Devletin güvenliği ve temel dış yararlarına karşı ağır sonuçlar doğuracak hâller ile meslek sırrı, aile hayatının gizliliği ve savunma hakkına ilişkin hükümler saklı kalmak kaydıyla özel kanunlardaki yasaklayıcı ve sınırlayıcı hükümler dikkate alınmaksızın gizli dahi olsa Kurum tarafından bu Kanun kapsamında verilen görevler ile sınırlı olmak üzere istenecek her türlü bilgi ve belgeyi uygun süre ve ortamda, sürekli veya münferit olarak vermek zorundadır.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lastRenderedPageBreak/>
        <w:t xml:space="preserve">(4) Şirketin faaliyetlerinin yerinde denetimi, Kurumun yerinde denetim yapmaya yetkili meslek personeli tarafından yapılır. </w:t>
      </w:r>
      <w:proofErr w:type="gramStart"/>
      <w:r w:rsidRPr="008C5B90">
        <w:rPr>
          <w:sz w:val="22"/>
          <w:szCs w:val="22"/>
        </w:rPr>
        <w:t>Şirket, şirket ortakları, şirketin kontrol ettiği ortaklıklar ve ilgili diğer gerçek ve tüzel kişiler Kurumun yerinde denetim yapmaya yetkili meslek personeli tarafından istenecek her türlü bilgi ve belgeyi vermek, defter ve belgelerini ibraz etmek ve incelemeye hazır tutmak zorundadır.</w:t>
      </w:r>
      <w:proofErr w:type="gramEnd"/>
    </w:p>
    <w:p w:rsidR="008C5B90" w:rsidRDefault="008C5B90" w:rsidP="008C5B90">
      <w:pPr>
        <w:spacing w:before="100" w:beforeAutospacing="1" w:after="100" w:afterAutospacing="1" w:line="240" w:lineRule="exact"/>
        <w:jc w:val="both"/>
        <w:rPr>
          <w:sz w:val="22"/>
          <w:szCs w:val="22"/>
        </w:rPr>
      </w:pP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DÖRDÜNCÜ KISIM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Sözleşmelere İlişkin Hükümler</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BİRİNCİ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Finansal Kiralama</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Finansal kiralama sözleşmesi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MADDE 18 – </w:t>
      </w:r>
      <w:r w:rsidRPr="008C5B90">
        <w:rPr>
          <w:sz w:val="22"/>
          <w:szCs w:val="22"/>
        </w:rPr>
        <w:t xml:space="preserve">(1) Finansal kiralama sözleşmesi; kiralayanın, kiracının talebi ve seçimi üzerine üçüncü bir kişiden veya bizzat kiracıdan satın aldığı veya başka suretle </w:t>
      </w:r>
      <w:proofErr w:type="gramStart"/>
      <w:r w:rsidRPr="008C5B90">
        <w:rPr>
          <w:sz w:val="22"/>
          <w:szCs w:val="22"/>
        </w:rPr>
        <w:t>temin</w:t>
      </w:r>
      <w:proofErr w:type="gramEnd"/>
      <w:r w:rsidRPr="008C5B90">
        <w:rPr>
          <w:sz w:val="22"/>
          <w:szCs w:val="22"/>
        </w:rPr>
        <w:t xml:space="preserve"> ettiği veya daha önce mülkiyetine geçirmiş bulunduğu bir malın zilyetliğini, her türlü faydayı sağlamak üzere kira bedeli karşılığında, kiracıya bırakmasını öngören sözleşmedir.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Sözleşmenin konusu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 xml:space="preserve">MADDE 19 – </w:t>
      </w:r>
      <w:r w:rsidRPr="008C5B90">
        <w:rPr>
          <w:sz w:val="22"/>
          <w:szCs w:val="22"/>
        </w:rPr>
        <w:t>(1) Sözleşmeye taşınır ve taşınmaz mallar konu olabilir.</w:t>
      </w:r>
      <w:proofErr w:type="gramEnd"/>
      <w:r w:rsidRPr="008C5B90">
        <w:rPr>
          <w:sz w:val="22"/>
          <w:szCs w:val="22"/>
        </w:rPr>
        <w:t xml:space="preserve"> Bilgisayar yazılımlarının çoğaltılmış nüshaları hariç olmak üzere patent gibi fikrî ve sınai haklar bu sözleşmeye konu olamaz.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Bütünleyici parça veya eklenti niteliklerine bakılmaksızın asli niteliğini koruyan her mal tek başına finansal kiralama sözleşmesinin konusu olabilir.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Finansal kiralama bedeli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 xml:space="preserve">MADDE 20 – </w:t>
      </w:r>
      <w:r w:rsidRPr="008C5B90">
        <w:rPr>
          <w:sz w:val="22"/>
          <w:szCs w:val="22"/>
        </w:rPr>
        <w:t>(1) Finansal kiralama bedeli ve ödeme dönemleri taraflarca belirlenir.</w:t>
      </w:r>
      <w:proofErr w:type="gramEnd"/>
      <w:r w:rsidRPr="008C5B90">
        <w:rPr>
          <w:sz w:val="22"/>
          <w:szCs w:val="22"/>
        </w:rPr>
        <w:t xml:space="preserve"> </w:t>
      </w:r>
      <w:proofErr w:type="gramStart"/>
      <w:r w:rsidRPr="008C5B90">
        <w:rPr>
          <w:sz w:val="22"/>
          <w:szCs w:val="22"/>
        </w:rPr>
        <w:t>Sözleşmede açıkça belirtilmek kaydıyla sözleşme konusu mal henüz imal edilmemiş veya kiracıya teslim edilmemiş olsa dahi, sözleşme tarihinden başlamak üzere kira bedelleri tahsil edilebilir.</w:t>
      </w:r>
      <w:proofErr w:type="gramEnd"/>
      <w:r w:rsidRPr="008C5B90">
        <w:rPr>
          <w:sz w:val="22"/>
          <w:szCs w:val="22"/>
        </w:rPr>
        <w:t xml:space="preserve"> </w:t>
      </w:r>
      <w:proofErr w:type="gramStart"/>
      <w:r w:rsidRPr="008C5B90">
        <w:rPr>
          <w:sz w:val="22"/>
          <w:szCs w:val="22"/>
        </w:rPr>
        <w:t>Sözleşmede aksi belirtilmediği takdirde, sözleşme konusu malın sözleşme tarihinden itibaren iki yıl içinde kiracıya teslim edilmesi zorunludur.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Yurt dışından yapılacak finansal kiralamalar</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 xml:space="preserve">MADDE 21 – </w:t>
      </w:r>
      <w:r w:rsidRPr="008C5B90">
        <w:rPr>
          <w:sz w:val="22"/>
          <w:szCs w:val="22"/>
        </w:rPr>
        <w:t>(1) Yurt dışından yapılacak finansal kiralama sözleşmeleri Birlik tarafından tescil edilir.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Yurt dışından yapılacak finansal kiralamalara ilişkin usul ve esaslar Kurulun uygun görüşü alınmak suretiyle Birlik tarafından belirlenir.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Sözleşmenin şekli ve tescili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22 –</w:t>
      </w:r>
      <w:r w:rsidRPr="008C5B90">
        <w:rPr>
          <w:sz w:val="22"/>
          <w:szCs w:val="22"/>
        </w:rPr>
        <w:t xml:space="preserve"> (1) Sözleşme, yazılı şekilde yapılır. </w:t>
      </w:r>
      <w:proofErr w:type="gramStart"/>
      <w:r w:rsidRPr="008C5B90">
        <w:rPr>
          <w:sz w:val="22"/>
          <w:szCs w:val="22"/>
        </w:rPr>
        <w:t>Taşınmaz mallara ilişkin sözleşmeler taşınmazın bulunduğu tapu kütüğünün şerhler hanesine, kendilerine mahsus özel sicili bulunan taşınır mallara dair sözleşmeler bu malların kayıtlı oldukları sicile tescil ve şerh olunur ve kiralayan tarafından ayrıca Birliğe bildirilir.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lastRenderedPageBreak/>
        <w:t xml:space="preserve">(2) Özel bir sicile kayıtlı olmayan taşınır mallara ilişkin sözleşmeler Birlik tarafından tutulacak özel sicile tescil edilir.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Birlik tarafından tutulacak özel sicil herkese açıktır. </w:t>
      </w:r>
      <w:proofErr w:type="gramStart"/>
      <w:r w:rsidRPr="008C5B90">
        <w:rPr>
          <w:sz w:val="22"/>
          <w:szCs w:val="22"/>
        </w:rPr>
        <w:t>Hiç kimse sicildeki bir kaydı bilmediğini ileri süremez.</w:t>
      </w:r>
      <w:proofErr w:type="gramEnd"/>
    </w:p>
    <w:p w:rsidR="008C5B90" w:rsidRDefault="008C5B90" w:rsidP="008C5B90">
      <w:pPr>
        <w:spacing w:before="100" w:beforeAutospacing="1" w:after="100" w:afterAutospacing="1" w:line="240" w:lineRule="exact"/>
        <w:ind w:firstLine="566"/>
        <w:jc w:val="both"/>
        <w:rPr>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(4) Sözleşmelerin Birlik tarafından tutulacak özel sicile tesciline ilişkin usul ve esaslar Kurulun uygun görüşü alınmak suretiyle Birlik tarafından belirlenir.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(5) Tescil veya şerhten sonra, üçüncü kişilerin finansal kiralama konusu mal üzerindeki ayni hak iktisapları kiralayana karşı ileri sürülemez.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(6) 13/1/2011 tarihli ve 6102 sayılı Türk Ticaret Kanununun 940 ıncı maddesi uygulamasında kiracı, geminin maliki gibi değerlendirilir.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(7) 14/10/1983 tarihli ve 2920 sayılı Türk Sivil Havacılık Kanununun 49 uncu maddesi uygulamasında kiracı, hava aracının maliki gibi değerlendirilir.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Finansal kiralama konusu malın satın alınması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 xml:space="preserve">MADDE 23 – </w:t>
      </w:r>
      <w:r w:rsidRPr="008C5B90">
        <w:rPr>
          <w:sz w:val="22"/>
          <w:szCs w:val="22"/>
        </w:rPr>
        <w:t>(1) Finansal kiralama konusu malın mülkiyeti kiralayana aittir.</w:t>
      </w:r>
      <w:proofErr w:type="gramEnd"/>
      <w:r w:rsidRPr="008C5B90">
        <w:rPr>
          <w:sz w:val="22"/>
          <w:szCs w:val="22"/>
        </w:rPr>
        <w:t xml:space="preserve"> Ancak taraflar sözleşmede, sözleşme süresi sonunda kiracının, malın mülkiyetini satın </w:t>
      </w:r>
      <w:proofErr w:type="gramStart"/>
      <w:r w:rsidRPr="008C5B90">
        <w:rPr>
          <w:sz w:val="22"/>
          <w:szCs w:val="22"/>
        </w:rPr>
        <w:t>alma</w:t>
      </w:r>
      <w:proofErr w:type="gramEnd"/>
      <w:r w:rsidRPr="008C5B90">
        <w:rPr>
          <w:sz w:val="22"/>
          <w:szCs w:val="22"/>
        </w:rPr>
        <w:t xml:space="preserve"> hakkını haiz olacağını kararlaştırabilir.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Finansal kiralama konusu tescile tabi taşınır mala ilişkin kiracı adına satın alma hakkının doğumundan itibaren otuz günlük süre içinde bu hakkın kiracı tarafından kullanılmaması ve bu Kanunun 32 nci maddesi uyarınca malın kiralayana iade edilmemesi durumunda, taraflar arasında yapılan sözleşmede bu hususta karara varılmış olması ve kiracıya konu hakkında tebligat yapılmış veya adresinde bulunmadığından tebligatın yapılamamış olması kaydıyla kiralayan tek taraflı olarak kiralananı kiracıya devir ile ilgili her türlü işlemi yapabilir. </w:t>
      </w:r>
      <w:proofErr w:type="gramStart"/>
      <w:r w:rsidRPr="008C5B90">
        <w:rPr>
          <w:sz w:val="22"/>
          <w:szCs w:val="22"/>
        </w:rPr>
        <w:t>Bu kapsamda mülkiyeti devir işlemi ile ilgili kiralayan tarafından yapılan tek taraflı talepler ilgili sicil tarafından yerine getirilir.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Tarafların hak ve borçları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24 –</w:t>
      </w:r>
      <w:r w:rsidRPr="008C5B90">
        <w:rPr>
          <w:sz w:val="22"/>
          <w:szCs w:val="22"/>
        </w:rPr>
        <w:t xml:space="preserve"> (1) Kiracı, sözleşme süresince finansal kiralama konusu malın zilyedi olup, sözleşmenin amacına uygun olarak her türlü faydayı elde etme hakkına sahiptir.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Kiracı, finansal kiralama konusu </w:t>
      </w:r>
      <w:proofErr w:type="gramStart"/>
      <w:r w:rsidRPr="008C5B90">
        <w:rPr>
          <w:sz w:val="22"/>
          <w:szCs w:val="22"/>
        </w:rPr>
        <w:t>malı</w:t>
      </w:r>
      <w:proofErr w:type="gramEnd"/>
      <w:r w:rsidRPr="008C5B90">
        <w:rPr>
          <w:sz w:val="22"/>
          <w:szCs w:val="22"/>
        </w:rPr>
        <w:t xml:space="preserve"> sözleşmede öngörülen şart ve hükümlere göre itinayla kullanmak zorundadır.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Sözleşmede aksine hüküm yok ise kiracı, malın her türlü bakımından ve korunmasından sorumlu olup, bakım ve onarım masrafları kiracıya aittir.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(4) Kiralama konusu malın sigorta ettirilmesi zorunludur. </w:t>
      </w:r>
      <w:proofErr w:type="gramStart"/>
      <w:r w:rsidRPr="008C5B90">
        <w:rPr>
          <w:sz w:val="22"/>
          <w:szCs w:val="22"/>
        </w:rPr>
        <w:t>Malın kimin tarafından sigorta ettirileceği sözleşmede gösterilir.</w:t>
      </w:r>
      <w:proofErr w:type="gramEnd"/>
      <w:r w:rsidRPr="008C5B90">
        <w:rPr>
          <w:sz w:val="22"/>
          <w:szCs w:val="22"/>
        </w:rPr>
        <w:t xml:space="preserve"> </w:t>
      </w:r>
      <w:proofErr w:type="gramStart"/>
      <w:r w:rsidRPr="008C5B90">
        <w:rPr>
          <w:sz w:val="22"/>
          <w:szCs w:val="22"/>
        </w:rPr>
        <w:t>Sigorta primleri kiracı tarafından ödenir.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(5) Malın sözleşme süresi içinde hasar ve ziyaı sorumluluğu kiracıya aittir. </w:t>
      </w:r>
      <w:proofErr w:type="gramStart"/>
      <w:r w:rsidRPr="008C5B90">
        <w:rPr>
          <w:sz w:val="22"/>
          <w:szCs w:val="22"/>
        </w:rPr>
        <w:t>Bu sorumluluk ödenen sigorta miktarının karşılanmayan kısmı ile sınırlıdır ve aşan kısım kiracı tarafından karşılanmak zorundadır.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(6) Kiracının seçimi ve talebi üzerine üçüncü kişiden sağlanan malın ayıplı olmasından kiralayan sorumlu tutulamaz. </w:t>
      </w:r>
      <w:proofErr w:type="gramStart"/>
      <w:r w:rsidRPr="008C5B90">
        <w:rPr>
          <w:sz w:val="22"/>
          <w:szCs w:val="22"/>
        </w:rPr>
        <w:t>Aynı hüküm, malın bizzat kiracıdan sağlanması hâlinde de uygulanır.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lastRenderedPageBreak/>
        <w:t xml:space="preserve">Malın kiracıya teslim edilmemesi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MADDE 25 – </w:t>
      </w:r>
      <w:r w:rsidRPr="008C5B90">
        <w:rPr>
          <w:sz w:val="22"/>
          <w:szCs w:val="22"/>
        </w:rPr>
        <w:t xml:space="preserve">(1) Finansal kiralama konusu malın, kiralayanın malın imalatçısı veya satıcısı ile zamanında sözleşme yapmaması veya gerekli ödemeyi zamanında yerine getirmemesi veya kiralayanın kusur ve ihmalinden kaynaklanan diğer sebepler ile kiracıya teslim edilmemesi hâlinde 11/1/2011 tarihli ve 6098 sayılı Türk Borçlar Kanununun 123, 125 ve 126 ncı madde hükümleri uygulanır. </w:t>
      </w:r>
    </w:p>
    <w:p w:rsidR="008C5B90" w:rsidRDefault="008C5B90" w:rsidP="008C5B90">
      <w:pPr>
        <w:spacing w:before="100" w:beforeAutospacing="1" w:after="100" w:afterAutospacing="1" w:line="240" w:lineRule="exact"/>
        <w:ind w:firstLine="566"/>
        <w:jc w:val="both"/>
        <w:rPr>
          <w:b/>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Zilyedliğin ve kiracılık sıfatının devri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26 –</w:t>
      </w:r>
      <w:r w:rsidRPr="008C5B90">
        <w:rPr>
          <w:sz w:val="22"/>
          <w:szCs w:val="22"/>
        </w:rPr>
        <w:t xml:space="preserve"> (1) Kiracı, kiracılık sıfatını veya sözleşmeden doğan hak veya yükümlülüklerini, kiralayandan yazılı izin almak kaydıyla devredebilir. Bu devir nedeniyle finansal kiralama sözleşmesinde yapılan kiracı değişikliği, ilgisine göre 21 inci veya 22 nci madde çerçevesinde tescil edilir veya şerh olunur.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Konut finansmanı kapsamında yapılan finansal kiralama işlemlerinde kiracı, kiralayana bilgi vermek, diğer finansal kiralama işlemlerinde ise sözleşmede hüküm bulunmak kaydıyla finansal kiralama konusu malın zilyetliğini bir başkasına devredebilir.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Mülkiyetin devri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27 –</w:t>
      </w:r>
      <w:r w:rsidRPr="008C5B90">
        <w:rPr>
          <w:sz w:val="22"/>
          <w:szCs w:val="22"/>
        </w:rPr>
        <w:t xml:space="preserve"> (1) Sözleşmede aksi öngörülmemişse kiralayan, malın mülkiyetini bir üçüncü kişiye devredemez.</w:t>
      </w:r>
      <w:proofErr w:type="gramEnd"/>
      <w:r w:rsidRPr="008C5B90">
        <w:rPr>
          <w:sz w:val="22"/>
          <w:szCs w:val="22"/>
        </w:rPr>
        <w:t xml:space="preserve"> </w:t>
      </w:r>
      <w:proofErr w:type="gramStart"/>
      <w:r w:rsidRPr="008C5B90">
        <w:rPr>
          <w:sz w:val="22"/>
          <w:szCs w:val="22"/>
        </w:rPr>
        <w:t>Sözleşmede bu yetkinin tanınması hâlinde, devir, ancak başka bir kiralayana yapılabilir.</w:t>
      </w:r>
      <w:proofErr w:type="gramEnd"/>
      <w:r w:rsidRPr="008C5B90">
        <w:rPr>
          <w:sz w:val="22"/>
          <w:szCs w:val="22"/>
        </w:rPr>
        <w:t xml:space="preserve"> </w:t>
      </w:r>
      <w:proofErr w:type="gramStart"/>
      <w:r w:rsidRPr="008C5B90">
        <w:rPr>
          <w:sz w:val="22"/>
          <w:szCs w:val="22"/>
        </w:rPr>
        <w:t>Devralan, sözleşme hükümlerine uymak zorundadır.</w:t>
      </w:r>
      <w:proofErr w:type="gramEnd"/>
      <w:r w:rsidRPr="008C5B90">
        <w:rPr>
          <w:sz w:val="22"/>
          <w:szCs w:val="22"/>
        </w:rPr>
        <w:t xml:space="preserve"> </w:t>
      </w:r>
      <w:proofErr w:type="gramStart"/>
      <w:r w:rsidRPr="008C5B90">
        <w:rPr>
          <w:sz w:val="22"/>
          <w:szCs w:val="22"/>
        </w:rPr>
        <w:t>Devrin kiracıya karşı geçerli olması onun haberdar edilmesine bağlıdır.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Kiracının iflası veya icra takibine uğraması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28 –</w:t>
      </w:r>
      <w:r w:rsidRPr="008C5B90">
        <w:rPr>
          <w:sz w:val="22"/>
          <w:szCs w:val="22"/>
        </w:rPr>
        <w:t xml:space="preserve"> (1) Kiracının iflası hâlinde, iflas memuru, 2004 sayılı Kanunun 221 inci maddesinin birinci fıkrası hükmüne göre büro teşkilinden önce, finansal kiralama konusu malların tefrikine karar verir. </w:t>
      </w:r>
      <w:proofErr w:type="gramStart"/>
      <w:r w:rsidRPr="008C5B90">
        <w:rPr>
          <w:sz w:val="22"/>
          <w:szCs w:val="22"/>
        </w:rPr>
        <w:t>İflas memurunun bu kararına karşı yedi gün içinde itiraz edilebilir.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Kiracı aleyhine icra yoluyla takip yapılması hâlinde, icra memuru, finansal kiralama konusu malların takibin dışında tutulmasına karar verir. </w:t>
      </w:r>
      <w:proofErr w:type="gramStart"/>
      <w:r w:rsidRPr="008C5B90">
        <w:rPr>
          <w:sz w:val="22"/>
          <w:szCs w:val="22"/>
        </w:rPr>
        <w:t>İcra memurunun kararına karşı yedi gün içinde itiraz edilebilir.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Bu itirazlar, icra mahkemesince en geç bir ay içinde karara bağlanır.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Kiralayanın iflası veya icra takibine uğraması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29 –</w:t>
      </w:r>
      <w:r w:rsidRPr="008C5B90">
        <w:rPr>
          <w:sz w:val="22"/>
          <w:szCs w:val="22"/>
        </w:rPr>
        <w:t xml:space="preserve"> (1) Kiralayanın iflası hâlinde sözleşme, kararlaştırılan sürenin sonuna </w:t>
      </w:r>
      <w:proofErr w:type="gramStart"/>
      <w:r w:rsidRPr="008C5B90">
        <w:rPr>
          <w:sz w:val="22"/>
          <w:szCs w:val="22"/>
        </w:rPr>
        <w:t>kadar</w:t>
      </w:r>
      <w:proofErr w:type="gramEnd"/>
      <w:r w:rsidRPr="008C5B90">
        <w:rPr>
          <w:sz w:val="22"/>
          <w:szCs w:val="22"/>
        </w:rPr>
        <w:t xml:space="preserve"> iflas masasına karşı geçerliliğini sürdürür.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Kiralayan aleyhine icra yoluyla takip yapılması hâlinde finansal kiralama konusu mallar sözleşme süresi içinde haczedilemez.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Sözleşmenin sona ermesi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30 –</w:t>
      </w:r>
      <w:r w:rsidRPr="008C5B90">
        <w:rPr>
          <w:sz w:val="22"/>
          <w:szCs w:val="22"/>
        </w:rPr>
        <w:t xml:space="preserve"> (1) Sözleşmede aksi kararlaştırılmadıkça, sözleşme süresinin dolması, kiracının iflası, ölümü veya fiil ehliyetini kaybetmesi hâllerinde kendiliğinden sona erer.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lastRenderedPageBreak/>
        <w:t>(2) Kiracının tasfiye sürecine girmesi veya tasfiyeye girmeksizin finansal kiralama konusu malın tahsis edildiği işletmesini tasfiye etmesi hâlinde kiracının talebi üzerine sözleşmede aksine hüküm yoksa sözleşme, süresinden önce feshedilebilir.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Sözleşmenin taraflarından her biri sürenin bitiminden en </w:t>
      </w:r>
      <w:proofErr w:type="gramStart"/>
      <w:r w:rsidRPr="008C5B90">
        <w:rPr>
          <w:sz w:val="22"/>
          <w:szCs w:val="22"/>
        </w:rPr>
        <w:t>az</w:t>
      </w:r>
      <w:proofErr w:type="gramEnd"/>
      <w:r w:rsidRPr="008C5B90">
        <w:rPr>
          <w:sz w:val="22"/>
          <w:szCs w:val="22"/>
        </w:rPr>
        <w:t xml:space="preserve"> üç ay önce bildirmek kaydıyla, mevcut veya yeni şartlar ile sözleşmenin uzatılmasını talep edebilir. </w:t>
      </w:r>
      <w:proofErr w:type="gramStart"/>
      <w:r w:rsidRPr="008C5B90">
        <w:rPr>
          <w:sz w:val="22"/>
          <w:szCs w:val="22"/>
        </w:rPr>
        <w:t>Sözleşmenin uzatılması tarafların anlaşmasına bağlıdır.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Sözleşmenin ihlali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31 –</w:t>
      </w:r>
      <w:r w:rsidRPr="008C5B90">
        <w:rPr>
          <w:sz w:val="22"/>
          <w:szCs w:val="22"/>
        </w:rPr>
        <w:t xml:space="preserve"> (1) Kiralayan, finansal kiralama bedelini ödemede temerrüde düşen kiracıya verdiği otuz günlük süre içinde de bu bedelin ödenmemesi hâlinde, sözleşmeyi feshedebilir. Ancak, sözleşmede, süre sonunda mülkiyetin kiracıya geçeceği kararlaştırılmış ise, bu süre altmış günden </w:t>
      </w:r>
      <w:proofErr w:type="gramStart"/>
      <w:r w:rsidRPr="008C5B90">
        <w:rPr>
          <w:sz w:val="22"/>
          <w:szCs w:val="22"/>
        </w:rPr>
        <w:t>az</w:t>
      </w:r>
      <w:proofErr w:type="gramEnd"/>
      <w:r w:rsidRPr="008C5B90">
        <w:rPr>
          <w:sz w:val="22"/>
          <w:szCs w:val="22"/>
        </w:rPr>
        <w:t xml:space="preserve"> olamaz. Bir yıl içinde sözleşmede yer </w:t>
      </w:r>
      <w:proofErr w:type="gramStart"/>
      <w:r w:rsidRPr="008C5B90">
        <w:rPr>
          <w:sz w:val="22"/>
          <w:szCs w:val="22"/>
        </w:rPr>
        <w:t>alan</w:t>
      </w:r>
      <w:proofErr w:type="gramEnd"/>
      <w:r w:rsidRPr="008C5B90">
        <w:rPr>
          <w:sz w:val="22"/>
          <w:szCs w:val="22"/>
        </w:rPr>
        <w:t xml:space="preserve"> kira bedellerinden üçünü veya üst üste ikisini zamanında ödememesi nedeniyle ihtara muhatap olan kiracılarla yapılan sözleşmeler kiralayan tarafından feshedilebilir.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Taraflardan birinin sözleşmeye aykırı harekette bulunduğu hâllerde, bu aykırılık nedeniyle diğer tarafın sözleşmeyi devam ettirmesinin beklenemeyeceği durumlarda sözleşme feshedilebilir.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Kiracı ve kiralayan arasında finansal kiralama sözleşmesi ile ilgili ihtilaflarda, mahkemece finansal kiralama konusu malın ihtiyati tedbir kararı alınarak kiralayana veya üçüncü bir kişiye bırakılması durumunda kiralayan, mahkemeye malın rayiç değeri </w:t>
      </w:r>
      <w:proofErr w:type="gramStart"/>
      <w:r w:rsidRPr="008C5B90">
        <w:rPr>
          <w:sz w:val="22"/>
          <w:szCs w:val="22"/>
        </w:rPr>
        <w:t>kadar</w:t>
      </w:r>
      <w:proofErr w:type="gramEnd"/>
      <w:r w:rsidRPr="008C5B90">
        <w:rPr>
          <w:sz w:val="22"/>
          <w:szCs w:val="22"/>
        </w:rPr>
        <w:t xml:space="preserve"> teminat yatırmak suretiyle mal üzerinde tasarruf edebilir. Şu </w:t>
      </w:r>
      <w:proofErr w:type="gramStart"/>
      <w:r w:rsidRPr="008C5B90">
        <w:rPr>
          <w:sz w:val="22"/>
          <w:szCs w:val="22"/>
        </w:rPr>
        <w:t>kadar</w:t>
      </w:r>
      <w:proofErr w:type="gramEnd"/>
      <w:r w:rsidRPr="008C5B90">
        <w:rPr>
          <w:sz w:val="22"/>
          <w:szCs w:val="22"/>
        </w:rPr>
        <w:t xml:space="preserve"> ki; sözleşmenin feshinin haksız olduğuna karar verilmesi hâlinde kiralayan, kiracının zararını tazminle yükümlüdür.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Sözleşmenin sona ermesinin sonuçları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MADDE 32 – </w:t>
      </w:r>
      <w:r w:rsidRPr="008C5B90">
        <w:rPr>
          <w:sz w:val="22"/>
          <w:szCs w:val="22"/>
        </w:rPr>
        <w:t xml:space="preserve">(1) Sözleşme sona erdiğinde, sözleşmeden doğan satın </w:t>
      </w:r>
      <w:proofErr w:type="gramStart"/>
      <w:r w:rsidRPr="008C5B90">
        <w:rPr>
          <w:sz w:val="22"/>
          <w:szCs w:val="22"/>
        </w:rPr>
        <w:t>alma</w:t>
      </w:r>
      <w:proofErr w:type="gramEnd"/>
      <w:r w:rsidRPr="008C5B90">
        <w:rPr>
          <w:sz w:val="22"/>
          <w:szCs w:val="22"/>
        </w:rPr>
        <w:t xml:space="preserve"> hakkını kullanmayan veya bu hakkı bulunmayan kiracı finansal kiralama konusu malı derhâl geri vermekle mükelleftir.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Sözleşmenin feshinin sonuçları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33 –</w:t>
      </w:r>
      <w:r w:rsidRPr="008C5B90">
        <w:rPr>
          <w:sz w:val="22"/>
          <w:szCs w:val="22"/>
        </w:rPr>
        <w:t xml:space="preserve"> (1) Sözleşmenin kiralayan tarafından feshi ile 30 uncu maddenin ikinci fıkrası uyarınca kiracı tarafından feshi hâllerinde, kiracı </w:t>
      </w:r>
      <w:proofErr w:type="gramStart"/>
      <w:r w:rsidRPr="008C5B90">
        <w:rPr>
          <w:sz w:val="22"/>
          <w:szCs w:val="22"/>
        </w:rPr>
        <w:t>malı</w:t>
      </w:r>
      <w:proofErr w:type="gramEnd"/>
      <w:r w:rsidRPr="008C5B90">
        <w:rPr>
          <w:sz w:val="22"/>
          <w:szCs w:val="22"/>
        </w:rPr>
        <w:t xml:space="preserve"> iade ile yükümlüdür. </w:t>
      </w:r>
      <w:proofErr w:type="gramStart"/>
      <w:r w:rsidRPr="008C5B90">
        <w:rPr>
          <w:sz w:val="22"/>
          <w:szCs w:val="22"/>
        </w:rPr>
        <w:t>İade edilen malın üçüncü kişilere satılması hâlinde sözleşmede aksi bir değer kararlaştırılmadıkça satış bedelinin, vadesi gelmemiş finansal kiralama bedelleri ile varsa kiralayanın bunu aşan zararı toplamından düşük olması durumunda aradaki fark kiracı tarafından kiralayana ödenir.</w:t>
      </w:r>
      <w:proofErr w:type="gramEnd"/>
      <w:r w:rsidRPr="008C5B90">
        <w:rPr>
          <w:sz w:val="22"/>
          <w:szCs w:val="22"/>
        </w:rPr>
        <w:t xml:space="preserve"> </w:t>
      </w:r>
      <w:proofErr w:type="gramStart"/>
      <w:r w:rsidRPr="008C5B90">
        <w:rPr>
          <w:sz w:val="22"/>
          <w:szCs w:val="22"/>
        </w:rPr>
        <w:t>Sözleşmede aksi bir değer kararlaştırılmadıkça iade edilen malın satış bedelinin, vadesi gelmemiş finansal kiralama bedelleri ile varsa kiralayanın bunu aşan zararı toplamından yüksek olması durumunda aradaki fark kiralayan tarafından kiracıya ödenir.</w:t>
      </w:r>
      <w:proofErr w:type="gramEnd"/>
      <w:r w:rsidRPr="008C5B90">
        <w:rPr>
          <w:sz w:val="22"/>
          <w:szCs w:val="22"/>
        </w:rPr>
        <w:t xml:space="preserve"> </w:t>
      </w:r>
      <w:proofErr w:type="gramStart"/>
      <w:r w:rsidRPr="008C5B90">
        <w:rPr>
          <w:sz w:val="22"/>
          <w:szCs w:val="22"/>
        </w:rPr>
        <w:t>İade alınan malın üçüncü kişilere finansal kiralama yöntemiyle kiralanması hâlinde de aynı esaslar uygulanır.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Sözleşme kiracı tarafından feshedilirse kiracı </w:t>
      </w:r>
      <w:proofErr w:type="gramStart"/>
      <w:r w:rsidRPr="008C5B90">
        <w:rPr>
          <w:sz w:val="22"/>
          <w:szCs w:val="22"/>
        </w:rPr>
        <w:t>malı</w:t>
      </w:r>
      <w:proofErr w:type="gramEnd"/>
      <w:r w:rsidRPr="008C5B90">
        <w:rPr>
          <w:sz w:val="22"/>
          <w:szCs w:val="22"/>
        </w:rPr>
        <w:t xml:space="preserve"> geri vermekle beraber uğradığı zararın tazminini, kiralayandan talep edebilir.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(3) Sözleşmeden kaynaklanan borçlara karşılık teminat olarak alınan ipoteklerin paraya çevrilmesinde 2004 sayılı Kanunun 150/ı maddesi hükümleri uygulanır.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(4) Kiracının bu Kanunda belirtilen süreler içinde borcunu ödememesinden dolayı kiralayan tarafından noter aracılığıyla kiracıya gönderilen fesih ihtarnameleri hakkında 2004 sayılı Kanunun 68/b maddesi hükümleri uygulanır.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Uygulanmayacak hükümler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lastRenderedPageBreak/>
        <w:t>MADDE 34 –</w:t>
      </w:r>
      <w:r w:rsidRPr="008C5B90">
        <w:rPr>
          <w:sz w:val="22"/>
          <w:szCs w:val="22"/>
        </w:rPr>
        <w:t xml:space="preserve"> (1) Sözleşme hakkında 22/11/2001 tarihli ve 4721 sayılı Türk Medeni Kanununun 764, 765, 766 ncı maddeleri ve 6098 sayılı Türk Borçlar Kanununun İkinci Kısım Birinci Bölüm Dördüncü Ayırımında yer alan “Kısmi Ödemeli Satışlar”a ilişkin hükümleri ile İkinci Kısım Dördüncü Bölüm İkinci Ayırımında yer alan “Konut ve Çatılı İşyeri Kiraları”na ilişkin hükümleri uygulanmaz. </w:t>
      </w: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Teşvik</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35 –</w:t>
      </w:r>
      <w:r w:rsidRPr="008C5B90">
        <w:rPr>
          <w:sz w:val="22"/>
          <w:szCs w:val="22"/>
        </w:rPr>
        <w:t xml:space="preserve"> (1) Yatırımların tamamının veya bir bölümünün finansal kiralama yoluyla gerçekleştirilmesi hâlinde kiralayan, finansal kiralamaya konu olan iktisadi kıymetlerle ilgili olarak bunların satın alınması hâlinde uygulanan teşviklerden yararlanır.</w:t>
      </w:r>
      <w:proofErr w:type="gramEnd"/>
      <w:r w:rsidRPr="008C5B90">
        <w:rPr>
          <w:sz w:val="22"/>
          <w:szCs w:val="22"/>
        </w:rPr>
        <w:t xml:space="preserve"> </w:t>
      </w:r>
      <w:proofErr w:type="gramStart"/>
      <w:r w:rsidRPr="008C5B90">
        <w:rPr>
          <w:sz w:val="22"/>
          <w:szCs w:val="22"/>
        </w:rPr>
        <w:t>Finansal kiralama şirketinin teşvik belgesi ile ilgili sorumluluğu, kendisine devri gerçekleşen kısmı ile sınırlıdır.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Gümrüğe dair hükümler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36 –</w:t>
      </w:r>
      <w:r w:rsidRPr="008C5B90">
        <w:rPr>
          <w:sz w:val="22"/>
          <w:szCs w:val="22"/>
        </w:rPr>
        <w:t xml:space="preserve"> (1) Yabancı şirket ile kiracı arasında akdedilen sözleşmeye göre getirilen mallara gümrük vergileri ve ek </w:t>
      </w:r>
      <w:proofErr w:type="gramStart"/>
      <w:r w:rsidRPr="008C5B90">
        <w:rPr>
          <w:sz w:val="22"/>
          <w:szCs w:val="22"/>
        </w:rPr>
        <w:t>mali</w:t>
      </w:r>
      <w:proofErr w:type="gramEnd"/>
      <w:r w:rsidRPr="008C5B90">
        <w:rPr>
          <w:sz w:val="22"/>
          <w:szCs w:val="22"/>
        </w:rPr>
        <w:t xml:space="preserve"> yükümlülükler bakımından aşağıdaki hükümler uygulanır: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a) Satın </w:t>
      </w:r>
      <w:proofErr w:type="gramStart"/>
      <w:r w:rsidRPr="008C5B90">
        <w:rPr>
          <w:sz w:val="22"/>
          <w:szCs w:val="22"/>
        </w:rPr>
        <w:t>alma</w:t>
      </w:r>
      <w:proofErr w:type="gramEnd"/>
      <w:r w:rsidRPr="008C5B90">
        <w:rPr>
          <w:sz w:val="22"/>
          <w:szCs w:val="22"/>
        </w:rPr>
        <w:t xml:space="preserve"> hakkı bulunmayan bir sözleşmeye dayanarak veya bu hak bulunsa dahi teşvik belgesinde gümrük muafiyetinden yararlanması öngörülmemiş malların Türkiye’ye girişinde, gümrük mevzuatının süre kısıtlaması hariç, sözleşme süresine bağlı olarak 27/10/1999 tarihli ve 4458 sayılı Gümrük Kanununun geçici ithalat rejimine dair hükümleri uygulanır. </w:t>
      </w:r>
      <w:proofErr w:type="gramStart"/>
      <w:r w:rsidRPr="008C5B90">
        <w:rPr>
          <w:sz w:val="22"/>
          <w:szCs w:val="22"/>
        </w:rPr>
        <w:t>Sözleşme süresi sonunda kesin ithalatın yapılmaması ve finansal kiralama konusu malların kiralayana iade edilmek üzere yurt dışına çıkarılmak istenmesi hâlinde daha önce alınan teminat 4458 sayılı Kanun hükümlerine göre çözülür.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b) Sözleşme süresi sonunda finansal kiralama konusu malların kesin ithalatının yapılması hâlinde gümrük yükümlülüğünün başladığı tarihteki cari kur ve 4458 sayılı Kanunun eşyanın gümrük kıymetine ilişkin hükümlerine göre belirlenecek kıymet üzerinden hesaplanacak gümrük vergileri ve ek mali yükümlülükler tahakkuk ve tahsil olunur.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İstisnalar ve vergi nispetinin tespiti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37 –</w:t>
      </w:r>
      <w:r w:rsidRPr="008C5B90">
        <w:rPr>
          <w:sz w:val="22"/>
          <w:szCs w:val="22"/>
        </w:rPr>
        <w:t xml:space="preserve"> (1) Finansal kiralama sözleşmeleri ve bu sözleşmelerin devrine ve tadiline ilişkin kâğıtlar ile bunların teminatı amacıyla düzenlenen kâğıtlar damga vergisinden, bu kâğıtlarla ilgili yapılacak işlemler harçtan müstesnadır.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Satıp geri kiralama yöntemi ile yapılan kiralama sözleşmeleri kapsamında kiralanan taşınmazların sözleşme süresi sonunda kiracı </w:t>
      </w:r>
      <w:proofErr w:type="gramStart"/>
      <w:r w:rsidRPr="008C5B90">
        <w:rPr>
          <w:sz w:val="22"/>
          <w:szCs w:val="22"/>
        </w:rPr>
        <w:t>adına</w:t>
      </w:r>
      <w:proofErr w:type="gramEnd"/>
      <w:r w:rsidRPr="008C5B90">
        <w:rPr>
          <w:sz w:val="22"/>
          <w:szCs w:val="22"/>
        </w:rPr>
        <w:t xml:space="preserve"> tapuya tescili tapu harcından müstesnadır.</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İKİNCİ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Faktoring ve Finansman</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Faktoring sözleşmesi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38 –</w:t>
      </w:r>
      <w:r w:rsidRPr="008C5B90">
        <w:rPr>
          <w:sz w:val="22"/>
          <w:szCs w:val="22"/>
        </w:rPr>
        <w:t xml:space="preserve"> (1) Faktoring sözleşmesi; mal veya hizmet satışından doğmuş fatura ile tevsik edilen alacaklar ile Kurulca belirlenen usul ve esaslar çerçevesinde tevsik edilebilen mal veya hizmet satışına bağlı doğacak alacakları devir almak suretiyle, faktoring şirketinin müşterisine sağladığı tahsilat, borçlu ve müşteri hesaplarının tutulmasının yanı sıra finansman veya faktoring garantisi fonksiyonlarından herhangi birini ya da tümünü içeren sözleşmedir.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lastRenderedPageBreak/>
        <w:t>(2) Faktoring sözleşmesinin yazılı şekilde düzenlenmesi zorunludur.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Finansman sözleşmesi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39 –</w:t>
      </w:r>
      <w:r w:rsidRPr="008C5B90">
        <w:rPr>
          <w:sz w:val="22"/>
          <w:szCs w:val="22"/>
        </w:rPr>
        <w:t xml:space="preserve"> (1) Finansman sözleşmesi, her türlü mal veya hizmet alımının, </w:t>
      </w:r>
      <w:proofErr w:type="gramStart"/>
      <w:r w:rsidRPr="008C5B90">
        <w:rPr>
          <w:sz w:val="22"/>
          <w:szCs w:val="22"/>
        </w:rPr>
        <w:t>malı</w:t>
      </w:r>
      <w:proofErr w:type="gramEnd"/>
      <w:r w:rsidRPr="008C5B90">
        <w:rPr>
          <w:sz w:val="22"/>
          <w:szCs w:val="22"/>
        </w:rPr>
        <w:t xml:space="preserve"> veya hizmeti satın alan gerçek veya tüzel kişinin nam ve hesabına mal veya hizmetin teslim veya temini ile birlikte doğrudan satıcıya ödeme yapılması suretiyle kredilendirilmesini öngören sözleşmedir. Kredi geri ödemeleri, </w:t>
      </w:r>
      <w:proofErr w:type="gramStart"/>
      <w:r w:rsidRPr="008C5B90">
        <w:rPr>
          <w:sz w:val="22"/>
          <w:szCs w:val="22"/>
        </w:rPr>
        <w:t>adına</w:t>
      </w:r>
      <w:proofErr w:type="gramEnd"/>
      <w:r w:rsidRPr="008C5B90">
        <w:rPr>
          <w:sz w:val="22"/>
          <w:szCs w:val="22"/>
        </w:rPr>
        <w:t xml:space="preserve"> kredi açılanlar tarafından finansman şirketlerine yapılır. </w:t>
      </w:r>
    </w:p>
    <w:p w:rsidR="008C5B90" w:rsidRDefault="008C5B90" w:rsidP="008C5B90">
      <w:pPr>
        <w:spacing w:before="100" w:beforeAutospacing="1" w:after="100" w:afterAutospacing="1" w:line="240" w:lineRule="exact"/>
        <w:ind w:firstLine="566"/>
        <w:jc w:val="both"/>
        <w:rPr>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Finansman şirketlerinin, kredilendirecekleri mal veya hizmetleri </w:t>
      </w:r>
      <w:proofErr w:type="gramStart"/>
      <w:r w:rsidRPr="008C5B90">
        <w:rPr>
          <w:sz w:val="22"/>
          <w:szCs w:val="22"/>
        </w:rPr>
        <w:t>temin</w:t>
      </w:r>
      <w:proofErr w:type="gramEnd"/>
      <w:r w:rsidRPr="008C5B90">
        <w:rPr>
          <w:sz w:val="22"/>
          <w:szCs w:val="22"/>
        </w:rPr>
        <w:t xml:space="preserve"> eden satıcılarla önceden yazılı şekilde genel bir sözleşme yapmaları zorunludur.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(3) Finansman sözleşmesinin yazılı şekilde düzenlenmesi zorunludur.</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BEŞİNCİ KISIM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Birlik</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BİRİNCİ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Birlik</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Finansal Kiralama, Faktoring ve Finansman Şirketleri Birliği</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40 –</w:t>
      </w:r>
      <w:r w:rsidRPr="008C5B90">
        <w:rPr>
          <w:sz w:val="22"/>
          <w:szCs w:val="22"/>
        </w:rPr>
        <w:t xml:space="preserve"> (1) Bu Kanunun yürürlüğe girdiği tarihten itibaren altı ay içinde tüzel kişiliği haiz ve kamu kurumu niteliğinde meslek kuruluşu olan Finansal Kiralama, Faktoring ve Finansman Şirketleri Birliği kurulur.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Şirketler faaliyet izni aldıkları tarihten itibaren bir ay içinde Birliğe üye olmak zorundadır.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Birliğin görev ve yetkileri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MADDE 41 – </w:t>
      </w:r>
      <w:r w:rsidRPr="008C5B90">
        <w:rPr>
          <w:sz w:val="22"/>
          <w:szCs w:val="22"/>
        </w:rPr>
        <w:t>(1) Birlik;</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a) Mesleğin gelişmesini </w:t>
      </w:r>
      <w:proofErr w:type="gramStart"/>
      <w:r w:rsidRPr="008C5B90">
        <w:rPr>
          <w:sz w:val="22"/>
          <w:szCs w:val="22"/>
        </w:rPr>
        <w:t>temin</w:t>
      </w:r>
      <w:proofErr w:type="gramEnd"/>
      <w:r w:rsidRPr="008C5B90">
        <w:rPr>
          <w:sz w:val="22"/>
          <w:szCs w:val="22"/>
        </w:rPr>
        <w:t xml:space="preserve"> etmek, üyelerin birlik ve dayanışmasını artırmak, eğitim, tanıtım ve araştırma faaliyetlerinde bulunmakla,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b) Meslek ilkelerini belirlemek suretiyle üyelerin birlik ve mesleğin gerektirdiği disiplin içinde ekonominin ihtiyaçlarına uygun olarak çalışmalarını sağlamakla,</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c) Üyelerinin uyacakları meslek ilkeleri ve standartlarını belirlemekle,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ç) İlgili mevzuat uyarınca alınan kararlar ile Kurumca alınması istenilen tedbirleri üyelerine duyurmakla,</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d) Üyeleri arasında haksız rekabeti önlemek amacıyla gerekli her türlü tedbiri almak ve uygulamakla,</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e) Üyelerin ilan ve reklamlarında uyacakları esas ve şartları tür, şekil, nitelik ve miktarı itibarıyla tespit etmekle,</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lastRenderedPageBreak/>
        <w:t>f) Üyelerinin ortak menfaatlerini ilgilendiren konularda yönetim kurulu kararına istinaden dava açmakla,</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g) Üyeleri arasında ortak projelere ilişkin iş birliğini </w:t>
      </w:r>
      <w:proofErr w:type="gramStart"/>
      <w:r w:rsidRPr="008C5B90">
        <w:rPr>
          <w:sz w:val="22"/>
          <w:szCs w:val="22"/>
        </w:rPr>
        <w:t>temin</w:t>
      </w:r>
      <w:proofErr w:type="gramEnd"/>
      <w:r w:rsidRPr="008C5B90">
        <w:rPr>
          <w:sz w:val="22"/>
          <w:szCs w:val="22"/>
        </w:rPr>
        <w:t xml:space="preserve"> etmekle,</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ğ) Bu Kanunda sayılan diğer görevleri yerine getirmekle,</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görevli</w:t>
      </w:r>
      <w:proofErr w:type="gramEnd"/>
      <w:r w:rsidRPr="008C5B90">
        <w:rPr>
          <w:sz w:val="22"/>
          <w:szCs w:val="22"/>
        </w:rPr>
        <w:t xml:space="preserve"> ve yetkilidir. </w:t>
      </w: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Organlar ve statü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42 –</w:t>
      </w:r>
      <w:r w:rsidRPr="008C5B90">
        <w:rPr>
          <w:sz w:val="22"/>
          <w:szCs w:val="22"/>
        </w:rPr>
        <w:t xml:space="preserve"> (1) Birlik organ seçimleri bu Kanunda öngörülen esaslar çerçevesinde gizli oyla ve yargı gözetimi altında gerçekleştirilir.</w:t>
      </w:r>
      <w:proofErr w:type="gramEnd"/>
      <w:r w:rsidRPr="008C5B90">
        <w:rPr>
          <w:sz w:val="22"/>
          <w:szCs w:val="22"/>
        </w:rPr>
        <w:t xml:space="preserve"> Seçim yapılacak genel kurul toplantısından en az on beş gün önce seçimlere katılacak üyeleri ve temsilcilerini belirleyen liste, toplantının gündemini, yerini, gününü, saatini ve çoğunluk olmadığı takdirde yapılacak ikinci toplantıya ilişkin hususları belirten bir yazı ile birlikte üç nüsha olarak Yüksek Seçim Kurulunca belirlenecek seçim kurulu başkanı hâkime tevdi edilir. </w:t>
      </w:r>
      <w:proofErr w:type="gramStart"/>
      <w:r w:rsidRPr="008C5B90">
        <w:rPr>
          <w:sz w:val="22"/>
          <w:szCs w:val="22"/>
        </w:rPr>
        <w:t>Hâkim gerekli incelemeyi yaparak listeyi ve diğer hususları onaylar; bir sandık kurulu başkanı ve iki sandık kurulu üyesi ile bunlar için birer yedek üye atar.</w:t>
      </w:r>
      <w:proofErr w:type="gramEnd"/>
      <w:r w:rsidRPr="008C5B90">
        <w:rPr>
          <w:sz w:val="22"/>
          <w:szCs w:val="22"/>
        </w:rPr>
        <w:t xml:space="preserve"> </w:t>
      </w:r>
      <w:proofErr w:type="gramStart"/>
      <w:r w:rsidRPr="008C5B90">
        <w:rPr>
          <w:sz w:val="22"/>
          <w:szCs w:val="22"/>
        </w:rPr>
        <w:t>Oy verme işlemi gizli oy, açık sayım ilkelerine göre yapılır.</w:t>
      </w:r>
      <w:proofErr w:type="gramEnd"/>
      <w:r w:rsidRPr="008C5B90">
        <w:rPr>
          <w:sz w:val="22"/>
          <w:szCs w:val="22"/>
        </w:rPr>
        <w:t xml:space="preserve"> </w:t>
      </w:r>
      <w:proofErr w:type="gramStart"/>
      <w:r w:rsidRPr="008C5B90">
        <w:rPr>
          <w:sz w:val="22"/>
          <w:szCs w:val="22"/>
        </w:rPr>
        <w:t>Seçim süresinin sonunda seçim sonuçları tutanakla tespit edilip seçim sandık kurulu başkanı ve üyeleri tarafından imzalanır.</w:t>
      </w:r>
      <w:proofErr w:type="gramEnd"/>
      <w:r w:rsidRPr="008C5B90">
        <w:rPr>
          <w:sz w:val="22"/>
          <w:szCs w:val="22"/>
        </w:rPr>
        <w:t xml:space="preserve"> </w:t>
      </w:r>
      <w:proofErr w:type="gramStart"/>
      <w:r w:rsidRPr="008C5B90">
        <w:rPr>
          <w:sz w:val="22"/>
          <w:szCs w:val="22"/>
        </w:rPr>
        <w:t>Tutanağın düzenlenmesinden itibaren iki gün içinde seçimlere yapılacak her türlü itiraz hâkim tarafından aynı gün incelenir ve kesin olarak karara bağlanır.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Birliğin statüsünde yapılacak değişiklikler Birliğin görüşünü alarak Kurumun yapacağı öneri üzerine Bakanlar Kurulu kararıyla yürürlüğe konulur. </w:t>
      </w:r>
      <w:proofErr w:type="gramStart"/>
      <w:r w:rsidRPr="008C5B90">
        <w:rPr>
          <w:sz w:val="22"/>
          <w:szCs w:val="22"/>
        </w:rPr>
        <w:t>Üyeler, Birliğin statüsüne ve Birlik tarafından alınacak karar ve tedbirlere uymak zorundadır.</w:t>
      </w:r>
      <w:proofErr w:type="gramEnd"/>
      <w:r w:rsidRPr="008C5B90">
        <w:rPr>
          <w:sz w:val="22"/>
          <w:szCs w:val="22"/>
        </w:rPr>
        <w:t xml:space="preserve"> </w:t>
      </w:r>
      <w:proofErr w:type="gramStart"/>
      <w:r w:rsidRPr="008C5B90">
        <w:rPr>
          <w:sz w:val="22"/>
          <w:szCs w:val="22"/>
        </w:rPr>
        <w:t>Birlik giderleri, statü gereğince tespit olunan oy sayısına göre üyelere dağıtılır.</w:t>
      </w:r>
      <w:proofErr w:type="gramEnd"/>
      <w:r w:rsidRPr="008C5B90">
        <w:rPr>
          <w:sz w:val="22"/>
          <w:szCs w:val="22"/>
        </w:rPr>
        <w:t xml:space="preserve"> </w:t>
      </w:r>
      <w:proofErr w:type="gramStart"/>
      <w:r w:rsidRPr="008C5B90">
        <w:rPr>
          <w:sz w:val="22"/>
          <w:szCs w:val="22"/>
        </w:rPr>
        <w:t>Üyeler, kendilerine düşen masraf paylarını statüde belirtilen süre içinde yatırmak zorundadır.</w:t>
      </w:r>
      <w:proofErr w:type="gramEnd"/>
      <w:r w:rsidRPr="008C5B90">
        <w:rPr>
          <w:sz w:val="22"/>
          <w:szCs w:val="22"/>
        </w:rPr>
        <w:t xml:space="preserve"> </w:t>
      </w:r>
      <w:proofErr w:type="gramStart"/>
      <w:r w:rsidRPr="008C5B90">
        <w:rPr>
          <w:sz w:val="22"/>
          <w:szCs w:val="22"/>
        </w:rPr>
        <w:t>Masraf iştirak payları belirlenen süre içinde ödenmediği takdirde Birlik tarafından icra yoluyla tahsil olunur.</w:t>
      </w:r>
      <w:proofErr w:type="gramEnd"/>
      <w:r w:rsidRPr="008C5B90">
        <w:rPr>
          <w:sz w:val="22"/>
          <w:szCs w:val="22"/>
        </w:rPr>
        <w:t xml:space="preserve"> </w:t>
      </w:r>
      <w:proofErr w:type="gramStart"/>
      <w:r w:rsidRPr="008C5B90">
        <w:rPr>
          <w:sz w:val="22"/>
          <w:szCs w:val="22"/>
        </w:rPr>
        <w:t>Masraf iştirak paylarının ödenmesine dair kararlar 2004 sayılı Kanunun 68 inci maddesinde yazılı resmî belge niteliğindedir.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(3) Birliğin aldığı genel ya da özel nitelikteki karar ve tedbirlere zamanında ve tam olarak uymayan üyelerine Birlik yönetim kurulunca bin Türk Lirasından on bin Türk Lirasına kadar idari para cezası verilir.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Merkezî fatura kaydı</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43 –</w:t>
      </w:r>
      <w:r w:rsidRPr="008C5B90">
        <w:rPr>
          <w:sz w:val="22"/>
          <w:szCs w:val="22"/>
        </w:rPr>
        <w:t xml:space="preserve"> (1) Faktoring şirketleri ile bankalar, fatura bilgileri de dâhil olmak üzere devir aldıkları alacaklarla ilgili bilgileri Risk Merkezi nezdinde veya Birliğin uygun göreceği bir şekilde toplulaştırırlar.</w:t>
      </w:r>
      <w:proofErr w:type="gramEnd"/>
      <w:r w:rsidRPr="008C5B90">
        <w:rPr>
          <w:sz w:val="22"/>
          <w:szCs w:val="22"/>
        </w:rPr>
        <w:t xml:space="preserve"> </w:t>
      </w:r>
      <w:proofErr w:type="gramStart"/>
      <w:r w:rsidRPr="008C5B90">
        <w:rPr>
          <w:sz w:val="22"/>
          <w:szCs w:val="22"/>
        </w:rPr>
        <w:t>Bilgilerin paylaşımına ilişkin usul ve esaslar Birlik tarafından belirlenir.</w:t>
      </w:r>
      <w:proofErr w:type="gramEnd"/>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ALTINCI KISIM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Cezai Hükümler</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BİRİNCİ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İdari Para Cezaları</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İdari para cezaları</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lastRenderedPageBreak/>
        <w:t>MADDE 44 –</w:t>
      </w:r>
      <w:r w:rsidRPr="008C5B90">
        <w:rPr>
          <w:sz w:val="22"/>
          <w:szCs w:val="22"/>
        </w:rPr>
        <w:t xml:space="preserve"> (1) Kurul kararıyla ve gerekçesi belirtilmek suretiyle şirketlere bu Kanunun;</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a) 8 inci maddesine aykırılık hâlinde üç bin Türk Lirasından on bin Türk Lirasına </w:t>
      </w:r>
      <w:proofErr w:type="gramStart"/>
      <w:r w:rsidRPr="008C5B90">
        <w:rPr>
          <w:sz w:val="22"/>
          <w:szCs w:val="22"/>
        </w:rPr>
        <w:t>kadar</w:t>
      </w:r>
      <w:proofErr w:type="gramEnd"/>
      <w:r w:rsidRPr="008C5B90">
        <w:rPr>
          <w:sz w:val="22"/>
          <w:szCs w:val="22"/>
        </w:rPr>
        <w:t>,</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b) 9 uncu maddesinin birinci fıkrasının (b) veya (c) bendine aykırılık hâlinde, on bin Türk Lirasından </w:t>
      </w:r>
      <w:proofErr w:type="gramStart"/>
      <w:r w:rsidRPr="008C5B90">
        <w:rPr>
          <w:sz w:val="22"/>
          <w:szCs w:val="22"/>
        </w:rPr>
        <w:t>az</w:t>
      </w:r>
      <w:proofErr w:type="gramEnd"/>
      <w:r w:rsidRPr="008C5B90">
        <w:rPr>
          <w:sz w:val="22"/>
          <w:szCs w:val="22"/>
        </w:rPr>
        <w:t xml:space="preserve"> olmamak üzere aykırılık oluşturan tutarın on katına kadar,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c) 9 uncu maddesinin ikinci fıkrasına aykırı işlem yapılması hâlinde on bin Türk Lirasından </w:t>
      </w:r>
      <w:proofErr w:type="gramStart"/>
      <w:r w:rsidRPr="008C5B90">
        <w:rPr>
          <w:sz w:val="22"/>
          <w:szCs w:val="22"/>
        </w:rPr>
        <w:t>az</w:t>
      </w:r>
      <w:proofErr w:type="gramEnd"/>
      <w:r w:rsidRPr="008C5B90">
        <w:rPr>
          <w:sz w:val="22"/>
          <w:szCs w:val="22"/>
        </w:rPr>
        <w:t xml:space="preserve"> olmamak üzere aykırılık oluşturan işlem tutarının beş katına kadar,</w:t>
      </w:r>
    </w:p>
    <w:p w:rsidR="008C5B90" w:rsidRDefault="008C5B90" w:rsidP="008C5B90">
      <w:pPr>
        <w:spacing w:before="100" w:beforeAutospacing="1" w:after="100" w:afterAutospacing="1" w:line="240" w:lineRule="exact"/>
        <w:ind w:firstLine="566"/>
        <w:jc w:val="both"/>
        <w:rPr>
          <w:sz w:val="22"/>
          <w:szCs w:val="22"/>
        </w:rPr>
      </w:pPr>
    </w:p>
    <w:p w:rsidR="008C5B90" w:rsidRDefault="008C5B90" w:rsidP="008C5B90">
      <w:pPr>
        <w:spacing w:before="100" w:beforeAutospacing="1" w:after="100" w:afterAutospacing="1" w:line="240" w:lineRule="exact"/>
        <w:ind w:firstLine="566"/>
        <w:jc w:val="both"/>
        <w:rPr>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ç) 11 inci maddesinin ikinci veya beşinci fıkrasına aykırılık hâlinde bin Türk Lirasından üç bin Türk Lirasına </w:t>
      </w:r>
      <w:proofErr w:type="gramStart"/>
      <w:r w:rsidRPr="008C5B90">
        <w:rPr>
          <w:sz w:val="22"/>
          <w:szCs w:val="22"/>
        </w:rPr>
        <w:t>kadar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d) 13 üncü maddesine aykırı şekilde atama yapılması hâlinde iki bin Türk Lirasından sekiz bin Türk Lirasına kadar ve cezanın tebliğ tarihinden itibaren on iş günü içinde aykırılığın giderilmemesi hâlinde, bu sürenin bitiminden itibaren geçen her gün için verilmiş olan cezanın yüzde onu tutarında,</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e) 14 üncü maddesinin birinci fıkrasına aykırılık hâlinde, iki bin Türk Lirasından </w:t>
      </w:r>
      <w:proofErr w:type="gramStart"/>
      <w:r w:rsidRPr="008C5B90">
        <w:rPr>
          <w:sz w:val="22"/>
          <w:szCs w:val="22"/>
        </w:rPr>
        <w:t>beş</w:t>
      </w:r>
      <w:proofErr w:type="gramEnd"/>
      <w:r w:rsidRPr="008C5B90">
        <w:rPr>
          <w:sz w:val="22"/>
          <w:szCs w:val="22"/>
        </w:rPr>
        <w:t xml:space="preserve"> bin Türk Lirasına kadar,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f) 14 üncü maddesinin üçüncü fıkrasına aykırı olarak şirketin </w:t>
      </w:r>
      <w:proofErr w:type="gramStart"/>
      <w:r w:rsidRPr="008C5B90">
        <w:rPr>
          <w:sz w:val="22"/>
          <w:szCs w:val="22"/>
        </w:rPr>
        <w:t>mali</w:t>
      </w:r>
      <w:proofErr w:type="gramEnd"/>
      <w:r w:rsidRPr="008C5B90">
        <w:rPr>
          <w:sz w:val="22"/>
          <w:szCs w:val="22"/>
        </w:rPr>
        <w:t xml:space="preserve"> büyüklüklerini önemli ölçüde etkileyen veya önemli ölçüde etkilememekle birlikte süreklilik arz eden uygulamalar yapılması hâlinde iki bin Türk Lirasından beş bin Türk Lirasına kadar,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g) 14 üncü maddesinin dördüncü veya beşinci fıkrasına aykırılık hâlinde, iki bin Türk Lirasından </w:t>
      </w:r>
      <w:proofErr w:type="gramStart"/>
      <w:r w:rsidRPr="008C5B90">
        <w:rPr>
          <w:sz w:val="22"/>
          <w:szCs w:val="22"/>
        </w:rPr>
        <w:t>beş</w:t>
      </w:r>
      <w:proofErr w:type="gramEnd"/>
      <w:r w:rsidRPr="008C5B90">
        <w:rPr>
          <w:sz w:val="22"/>
          <w:szCs w:val="22"/>
        </w:rPr>
        <w:t xml:space="preserve"> bin Türk Lirasına kadar,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ğ) 15 inci maddesine istinaden çıkarılan düzenlemelerde yer </w:t>
      </w:r>
      <w:proofErr w:type="gramStart"/>
      <w:r w:rsidRPr="008C5B90">
        <w:rPr>
          <w:sz w:val="22"/>
          <w:szCs w:val="22"/>
        </w:rPr>
        <w:t>alan</w:t>
      </w:r>
      <w:proofErr w:type="gramEnd"/>
      <w:r w:rsidRPr="008C5B90">
        <w:rPr>
          <w:sz w:val="22"/>
          <w:szCs w:val="22"/>
        </w:rPr>
        <w:t xml:space="preserve"> sınırlamalara aykırılık hâlinde, on bin Türk Lirasından az olmamak üzere, aykırılık oluşturan tutarın yüzde birine kadar,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h) 15 inci maddesinin ikinci fıkrasında öngörülen bildirimin yapılmaması hâlinde, bin Türk Lirasından üç bin Türk Lirasına </w:t>
      </w:r>
      <w:proofErr w:type="gramStart"/>
      <w:r w:rsidRPr="008C5B90">
        <w:rPr>
          <w:sz w:val="22"/>
          <w:szCs w:val="22"/>
        </w:rPr>
        <w:t>kadar</w:t>
      </w:r>
      <w:proofErr w:type="gramEnd"/>
      <w:r w:rsidRPr="008C5B90">
        <w:rPr>
          <w:sz w:val="22"/>
          <w:szCs w:val="22"/>
        </w:rPr>
        <w:t>,</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ı) 16 ncı maddesine göre ayrılması gereken karşılıkların tesis edilmemesi hâlinde, bin Türk Lirasından </w:t>
      </w:r>
      <w:proofErr w:type="gramStart"/>
      <w:r w:rsidRPr="008C5B90">
        <w:rPr>
          <w:sz w:val="22"/>
          <w:szCs w:val="22"/>
        </w:rPr>
        <w:t>az</w:t>
      </w:r>
      <w:proofErr w:type="gramEnd"/>
      <w:r w:rsidRPr="008C5B90">
        <w:rPr>
          <w:sz w:val="22"/>
          <w:szCs w:val="22"/>
        </w:rPr>
        <w:t xml:space="preserve"> olmamak üzere, ayrılması gereken karşılık tutarının binde ikisine kadar; üç aydan az olmamak üzere Kurumca verilecek süre içinde aykırılığın giderilmemesi hâlinde ise, tesis edilmeyen karşılık tutarının yüzde üçü oranında,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i) 17 nci maddesinin ikinci veya dördüncü fıkrasına aykırılık hâlinde, iki bin Türk Lirasından </w:t>
      </w:r>
      <w:proofErr w:type="gramStart"/>
      <w:r w:rsidRPr="008C5B90">
        <w:rPr>
          <w:sz w:val="22"/>
          <w:szCs w:val="22"/>
        </w:rPr>
        <w:t>beş</w:t>
      </w:r>
      <w:proofErr w:type="gramEnd"/>
      <w:r w:rsidRPr="008C5B90">
        <w:rPr>
          <w:sz w:val="22"/>
          <w:szCs w:val="22"/>
        </w:rPr>
        <w:t xml:space="preserve"> bin Türk Lirasına kadar,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j) 19 uncu maddesinin birinci fıkrasına, 22 nci maddesinin birinci veya ikinci fıkrasına, 38 inci maddesinin ikinci fıkrasına ve 39 uncu maddesinin ikinci veya üçüncü fıkrasına aykırılık hâlinde, bin Türk Lirasından beş bin Türk Lirasına kadar,</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idari</w:t>
      </w:r>
      <w:proofErr w:type="gramEnd"/>
      <w:r w:rsidRPr="008C5B90">
        <w:rPr>
          <w:sz w:val="22"/>
          <w:szCs w:val="22"/>
        </w:rPr>
        <w:t xml:space="preserve"> para cezası uygulanır.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Kurul kararıyla ve gerekçesi belirtilmek suretiyle ilgili gerçek ve tüzel kişilere, bu Kanunun;</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lastRenderedPageBreak/>
        <w:t xml:space="preserve">a) 6 ncı maddesinin üçüncü fıkrasına aykırılık hâlinde </w:t>
      </w:r>
      <w:proofErr w:type="gramStart"/>
      <w:r w:rsidRPr="008C5B90">
        <w:rPr>
          <w:sz w:val="22"/>
          <w:szCs w:val="22"/>
        </w:rPr>
        <w:t>beş</w:t>
      </w:r>
      <w:proofErr w:type="gramEnd"/>
      <w:r w:rsidRPr="008C5B90">
        <w:rPr>
          <w:sz w:val="22"/>
          <w:szCs w:val="22"/>
        </w:rPr>
        <w:t xml:space="preserve"> bin Türk Lirasından on beş bin Türk Lirasına kadar,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b) 11 inci maddesinin birinci, ikinci veya üçüncü fıkrasına aykırılık hâlinde bin Türk Lirasından üç bin Türk Lirasına </w:t>
      </w:r>
      <w:proofErr w:type="gramStart"/>
      <w:r w:rsidRPr="008C5B90">
        <w:rPr>
          <w:sz w:val="22"/>
          <w:szCs w:val="22"/>
        </w:rPr>
        <w:t>kadar</w:t>
      </w:r>
      <w:proofErr w:type="gramEnd"/>
      <w:r w:rsidRPr="008C5B90">
        <w:rPr>
          <w:sz w:val="22"/>
          <w:szCs w:val="22"/>
        </w:rPr>
        <w:t>,</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c) 17 nci maddesinin ikinci veya dördüncü fıkrasına aykırılık hâlinde iki bin Türk Lirasından </w:t>
      </w:r>
      <w:proofErr w:type="gramStart"/>
      <w:r w:rsidRPr="008C5B90">
        <w:rPr>
          <w:sz w:val="22"/>
          <w:szCs w:val="22"/>
        </w:rPr>
        <w:t>beş</w:t>
      </w:r>
      <w:proofErr w:type="gramEnd"/>
      <w:r w:rsidRPr="008C5B90">
        <w:rPr>
          <w:sz w:val="22"/>
          <w:szCs w:val="22"/>
        </w:rPr>
        <w:t xml:space="preserve"> bin Türk Lirasına kadar,</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idari</w:t>
      </w:r>
      <w:proofErr w:type="gramEnd"/>
      <w:r w:rsidRPr="008C5B90">
        <w:rPr>
          <w:sz w:val="22"/>
          <w:szCs w:val="22"/>
        </w:rPr>
        <w:t xml:space="preserve"> para cezası uygulanır. </w:t>
      </w:r>
    </w:p>
    <w:p w:rsidR="008C5B90" w:rsidRDefault="008C5B90" w:rsidP="008C5B90">
      <w:pPr>
        <w:spacing w:before="100" w:beforeAutospacing="1" w:after="100" w:afterAutospacing="1" w:line="240" w:lineRule="exact"/>
        <w:ind w:firstLine="566"/>
        <w:jc w:val="both"/>
        <w:rPr>
          <w:sz w:val="22"/>
          <w:szCs w:val="22"/>
        </w:rPr>
      </w:pPr>
    </w:p>
    <w:p w:rsidR="008C5B90" w:rsidRDefault="008C5B90" w:rsidP="008C5B90">
      <w:pPr>
        <w:spacing w:before="100" w:beforeAutospacing="1" w:after="100" w:afterAutospacing="1" w:line="240" w:lineRule="exact"/>
        <w:ind w:firstLine="566"/>
        <w:jc w:val="both"/>
        <w:rPr>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Kurul kararıyla ve gerekçesi belirtilmek suretiyle ilgili gerçek ve tüzel kişilere, ilgili maddelerine göre Kurul ve Kurum tarafından bu Kanuna dayanılarak alınan kararlara, çıkarılan yönetmelik ve tebliğlere ve yapılan diğer düzenlemeler ile Kurum tarafından verilen talimatlara uyulmaması hâlinde, beş bin Türk Lirasından on bin Türk Lirasına kadar idari para cezası uygulanır.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Savunma hakkı ve kapatma kararı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45 –</w:t>
      </w:r>
      <w:r w:rsidRPr="008C5B90">
        <w:rPr>
          <w:sz w:val="22"/>
          <w:szCs w:val="22"/>
        </w:rPr>
        <w:t xml:space="preserve"> (1) İdari para cezalarının uygulanıp uygulanmayacağına ilgilinin savunması alındıktan sonra karar verilir.</w:t>
      </w:r>
      <w:proofErr w:type="gramEnd"/>
      <w:r w:rsidRPr="008C5B90">
        <w:rPr>
          <w:sz w:val="22"/>
          <w:szCs w:val="22"/>
        </w:rPr>
        <w:t xml:space="preserve"> Savunma istendiğine ilişkin yazının tebliğ tarihinden itibaren bir ay içinde savunma verilmemesi hâlinde savunma hakkından feragat edildiği </w:t>
      </w:r>
      <w:proofErr w:type="gramStart"/>
      <w:r w:rsidRPr="008C5B90">
        <w:rPr>
          <w:sz w:val="22"/>
          <w:szCs w:val="22"/>
        </w:rPr>
        <w:t>kabul</w:t>
      </w:r>
      <w:proofErr w:type="gramEnd"/>
      <w:r w:rsidRPr="008C5B90">
        <w:rPr>
          <w:sz w:val="22"/>
          <w:szCs w:val="22"/>
        </w:rPr>
        <w:t xml:space="preserve"> edilir.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Bu Kanunun 8 inci maddesi hükümlerine aykırı olarak yurt içinde açılan şubeler hakkında, 44 üncü maddenin birinci fıkrasının (a) bendi hükümleri uygulanmakla birlikte, bunlar Kurumun talebi üzerine valiliklerce geçici veya sürekli kapatılır. </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İKİNCİ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Suçlar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İzinsiz faaliyette bulunmak</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46 –</w:t>
      </w:r>
      <w:r w:rsidRPr="008C5B90">
        <w:rPr>
          <w:sz w:val="22"/>
          <w:szCs w:val="22"/>
        </w:rPr>
        <w:t xml:space="preserve"> (1) Bu Kanuna göre alınması gereken izinleri almaksızın finansal kiralama, faktoring ve finansman faaliyetlerinde bulunan kişiler, iki yıldan </w:t>
      </w:r>
      <w:proofErr w:type="gramStart"/>
      <w:r w:rsidRPr="008C5B90">
        <w:rPr>
          <w:sz w:val="22"/>
          <w:szCs w:val="22"/>
        </w:rPr>
        <w:t>beş</w:t>
      </w:r>
      <w:proofErr w:type="gramEnd"/>
      <w:r w:rsidRPr="008C5B90">
        <w:rPr>
          <w:sz w:val="22"/>
          <w:szCs w:val="22"/>
        </w:rPr>
        <w:t xml:space="preserve"> yıla kadar hapis ve beş bin güne kadar adli para cezası ile cezalandırılır. Bu suçun yararına olarak işlendiği tüzel </w:t>
      </w:r>
      <w:proofErr w:type="gramStart"/>
      <w:r w:rsidRPr="008C5B90">
        <w:rPr>
          <w:sz w:val="22"/>
          <w:szCs w:val="22"/>
        </w:rPr>
        <w:t>kişi</w:t>
      </w:r>
      <w:proofErr w:type="gramEnd"/>
      <w:r w:rsidRPr="008C5B90">
        <w:rPr>
          <w:sz w:val="22"/>
          <w:szCs w:val="22"/>
        </w:rPr>
        <w:t xml:space="preserve"> hakkında tüzel kişilere özgü güvenlik tedbirlerine hükmolunur. Ayrıca, bu suçun bir iş yeri bünyesinde işlenmesi hâlinde bu iş yerlerinin bir aydan bir yıla </w:t>
      </w:r>
      <w:proofErr w:type="gramStart"/>
      <w:r w:rsidRPr="008C5B90">
        <w:rPr>
          <w:sz w:val="22"/>
          <w:szCs w:val="22"/>
        </w:rPr>
        <w:t>kadar</w:t>
      </w:r>
      <w:proofErr w:type="gramEnd"/>
      <w:r w:rsidRPr="008C5B90">
        <w:rPr>
          <w:sz w:val="22"/>
          <w:szCs w:val="22"/>
        </w:rPr>
        <w:t xml:space="preserve">, tekerrür hâlinde ise sürekli olarak kapatılmasına karar verilebilir.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Bu Kanuna göre alınması gereken izinleri almaksızın ticaret unvanlarında, her türlü belge, ilan ve reklamlarında veya kamuoyuna yaptıkları açıklamalarda şirket gibi faaliyet gösterdikleri izlenimini uyandıracak söz ve deyimleri kullanan kişiler, üç aydan bir yıla </w:t>
      </w:r>
      <w:proofErr w:type="gramStart"/>
      <w:r w:rsidRPr="008C5B90">
        <w:rPr>
          <w:sz w:val="22"/>
          <w:szCs w:val="22"/>
        </w:rPr>
        <w:t>kadar</w:t>
      </w:r>
      <w:proofErr w:type="gramEnd"/>
      <w:r w:rsidRPr="008C5B90">
        <w:rPr>
          <w:sz w:val="22"/>
          <w:szCs w:val="22"/>
        </w:rPr>
        <w:t xml:space="preserve"> hapis ve bin güne kadar adli para cezası ile cezalandırılır. Ayrıca, bu iş yerlerinin bir aydan bir yıla </w:t>
      </w:r>
      <w:proofErr w:type="gramStart"/>
      <w:r w:rsidRPr="008C5B90">
        <w:rPr>
          <w:sz w:val="22"/>
          <w:szCs w:val="22"/>
        </w:rPr>
        <w:t>kadar</w:t>
      </w:r>
      <w:proofErr w:type="gramEnd"/>
      <w:r w:rsidRPr="008C5B90">
        <w:rPr>
          <w:sz w:val="22"/>
          <w:szCs w:val="22"/>
        </w:rPr>
        <w:t xml:space="preserve">, tekerrür hâlinde ise sürekli olarak kapatılmasına karar verilebilir.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Birinci ve ikinci fıkralara aykırılık hâlinde Cumhuriyet başsavcılığının talebi üzerine, sulh ceza hâkimince, dava açılması hâlinde davaya bakan mahkemece iş yerlerinin faaliyetleri ve reklamları geçici olarak durdurulur, ilanları toplatılır. Bu tedbirler, hâkim kararıyla kaldırılıncaya </w:t>
      </w:r>
      <w:proofErr w:type="gramStart"/>
      <w:r w:rsidRPr="008C5B90">
        <w:rPr>
          <w:sz w:val="22"/>
          <w:szCs w:val="22"/>
        </w:rPr>
        <w:t>kadar</w:t>
      </w:r>
      <w:proofErr w:type="gramEnd"/>
      <w:r w:rsidRPr="008C5B90">
        <w:rPr>
          <w:sz w:val="22"/>
          <w:szCs w:val="22"/>
        </w:rPr>
        <w:t xml:space="preserve"> devam eder. </w:t>
      </w:r>
      <w:proofErr w:type="gramStart"/>
      <w:r w:rsidRPr="008C5B90">
        <w:rPr>
          <w:sz w:val="22"/>
          <w:szCs w:val="22"/>
        </w:rPr>
        <w:t>Bu kararlara karşı itiraz yolu açıktır.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lastRenderedPageBreak/>
        <w:t>Yetkili merciler ile denetim görevlilerince istenen bilgi ve belgeleri vermemek ve görevlerini yapmalarını engellemek</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MADDE 47 – </w:t>
      </w:r>
      <w:r w:rsidRPr="008C5B90">
        <w:rPr>
          <w:sz w:val="22"/>
          <w:szCs w:val="22"/>
        </w:rPr>
        <w:t xml:space="preserve">(1) Bu Kanunla yetkilendirilen mercilerin ve denetim görevlilerinin istedikleri bilgi ve belgeleri vermeyen kişiler bir yıldan üç yıla </w:t>
      </w:r>
      <w:proofErr w:type="gramStart"/>
      <w:r w:rsidRPr="008C5B90">
        <w:rPr>
          <w:sz w:val="22"/>
          <w:szCs w:val="22"/>
        </w:rPr>
        <w:t>kadar</w:t>
      </w:r>
      <w:proofErr w:type="gramEnd"/>
      <w:r w:rsidRPr="008C5B90">
        <w:rPr>
          <w:sz w:val="22"/>
          <w:szCs w:val="22"/>
        </w:rPr>
        <w:t xml:space="preserve"> hapis ve beş yüz günden bin beş yüz güne kadar adli para cezası ile cezalandırılır.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Bu Kanunla yetkilendirilen denetim görevlilerinin görevlerini yapmalarına engel olan kişiler iki yıldan </w:t>
      </w:r>
      <w:proofErr w:type="gramStart"/>
      <w:r w:rsidRPr="008C5B90">
        <w:rPr>
          <w:sz w:val="22"/>
          <w:szCs w:val="22"/>
        </w:rPr>
        <w:t>beş</w:t>
      </w:r>
      <w:proofErr w:type="gramEnd"/>
      <w:r w:rsidRPr="008C5B90">
        <w:rPr>
          <w:sz w:val="22"/>
          <w:szCs w:val="22"/>
        </w:rPr>
        <w:t xml:space="preserve"> yıla kadar hapis cezası ile cezalandırılır.</w:t>
      </w: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Gerçeğe aykırı beyanda bulunmak</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48 –</w:t>
      </w:r>
      <w:r w:rsidRPr="008C5B90">
        <w:rPr>
          <w:sz w:val="22"/>
          <w:szCs w:val="22"/>
        </w:rPr>
        <w:t xml:space="preserve"> (1) Şirketin bu Kanunda gösterilen merciler ile denetim görevlilerine ve mahkemelere verdiği veya yayımladığı belgelerdeki gerçeğe aykırı beyanlardan dolayı, bunları ve bunların düzenlenmesine esas teşkil </w:t>
      </w:r>
      <w:proofErr w:type="gramStart"/>
      <w:r w:rsidRPr="008C5B90">
        <w:rPr>
          <w:sz w:val="22"/>
          <w:szCs w:val="22"/>
        </w:rPr>
        <w:t>eden</w:t>
      </w:r>
      <w:proofErr w:type="gramEnd"/>
      <w:r w:rsidRPr="008C5B90">
        <w:rPr>
          <w:sz w:val="22"/>
          <w:szCs w:val="22"/>
        </w:rPr>
        <w:t xml:space="preserve"> her türlü belgeleri imza edenler, bir yıldan üç yıla kadar hapis ve bin beş yüz günden az olmamak üzere adli para cezası ile cezalandırılır.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Kurumun bildirim yükümlülüğü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49 –</w:t>
      </w:r>
      <w:r w:rsidRPr="008C5B90">
        <w:rPr>
          <w:sz w:val="22"/>
          <w:szCs w:val="22"/>
        </w:rPr>
        <w:t xml:space="preserve"> (1) Bu Kanunda belirtilen suçlara ilişkin Kurum tarafından herhangi bir suç unsurunun tespit edilmesi hâlinde Cumhuriyet başsavcılığına bildirimde bulunulur.</w:t>
      </w:r>
      <w:proofErr w:type="gramEnd"/>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ÜÇÜNCÜ BÖLÜM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Faaliyet İzninin İptali</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Faaliyet izninin iptali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50 –</w:t>
      </w:r>
      <w:r w:rsidRPr="008C5B90">
        <w:rPr>
          <w:sz w:val="22"/>
          <w:szCs w:val="22"/>
        </w:rPr>
        <w:t xml:space="preserve"> (1) Bir şirketin faaliyet izni;</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a) Faaliyet izninin alınmasını müteakip bir yıl içinde faaliyete geçilmemesi,</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b) Faaliyet izninin alındığı tarihten itibaren bir ay içinde Birliğe üye olunmaması ve bu yükümlülüğün Kurum tarafından yapılan uyarıdan itibaren bir hafta içinde yerine getirilmemesi,</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c) Adres değişikliğinin süresi içinde Kuruma bildirilmemesi ve yapılan yasal tebligata rağmen adresinde bulunulmaması,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ç) Faaliyetlere kesintisiz bir yıl süre ile </w:t>
      </w:r>
      <w:proofErr w:type="gramStart"/>
      <w:r w:rsidRPr="008C5B90">
        <w:rPr>
          <w:sz w:val="22"/>
          <w:szCs w:val="22"/>
        </w:rPr>
        <w:t>ara</w:t>
      </w:r>
      <w:proofErr w:type="gramEnd"/>
      <w:r w:rsidRPr="008C5B90">
        <w:rPr>
          <w:sz w:val="22"/>
          <w:szCs w:val="22"/>
        </w:rPr>
        <w:t xml:space="preserve"> verilmesi,</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d) 9 uncu maddenin birinci fıkrasının (a) veya (ç) bentlerinde yasaklanan faaliyetlerde bulunulması,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e) Faaliyete son verilmesi,</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hâllerinden</w:t>
      </w:r>
      <w:proofErr w:type="gramEnd"/>
      <w:r w:rsidRPr="008C5B90">
        <w:rPr>
          <w:sz w:val="22"/>
          <w:szCs w:val="22"/>
        </w:rPr>
        <w:t xml:space="preserve"> herhangi birinin gerçekleşmesi durumunda, Kurulun en az beş üyesinin aynı yöndeki oyuyla alınan kararla iptal edilir.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lastRenderedPageBreak/>
        <w:t xml:space="preserve">(2) Faaliyet izninin iptaline ilişkin karar ilgili şirkete bildirilir ve Resmî Gazete’de yayımlanır. </w:t>
      </w:r>
      <w:proofErr w:type="gramStart"/>
      <w:r w:rsidRPr="008C5B90">
        <w:rPr>
          <w:sz w:val="22"/>
          <w:szCs w:val="22"/>
        </w:rPr>
        <w:t>İptal kararının Resmî Gazete’de yayımlanması ilgililere yapılacak tebligat hükmündedir.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Faaliyet izni iptal edilen şirketin, faaliyetlerini derhâl durdurması ve iptal tarihinden itibaren üç ay içinde genel kurulunu toplayarak, şirket konusu ve unvanını değiştirmek veya tasfiye işlemlerini başlatmak üzere karar alması zorunludur. </w:t>
      </w: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Default="008C5B90" w:rsidP="008C5B90">
      <w:pPr>
        <w:spacing w:before="100" w:beforeAutospacing="1" w:after="100" w:afterAutospacing="1" w:line="240" w:lineRule="exact"/>
        <w:jc w:val="both"/>
        <w:rPr>
          <w:sz w:val="22"/>
          <w:szCs w:val="22"/>
        </w:rPr>
      </w:pP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YEDİNCİ KISIM</w:t>
      </w:r>
    </w:p>
    <w:p w:rsidR="008C5B90" w:rsidRPr="008C5B90" w:rsidRDefault="008C5B90" w:rsidP="008C5B90">
      <w:pPr>
        <w:spacing w:before="100" w:beforeAutospacing="1" w:after="100" w:afterAutospacing="1" w:line="240" w:lineRule="exact"/>
        <w:jc w:val="both"/>
        <w:rPr>
          <w:sz w:val="22"/>
          <w:szCs w:val="22"/>
        </w:rPr>
      </w:pPr>
      <w:r w:rsidRPr="008C5B90">
        <w:rPr>
          <w:sz w:val="22"/>
          <w:szCs w:val="22"/>
        </w:rPr>
        <w:t>Son Hükümler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Değiştirilen hükümler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51 –</w:t>
      </w:r>
      <w:r w:rsidRPr="008C5B90">
        <w:rPr>
          <w:sz w:val="22"/>
          <w:szCs w:val="22"/>
        </w:rPr>
        <w:t xml:space="preserve"> (1) 2/7/1964 tarihli ve 492 sayılı Harçlar Kanununun Tapu ve Kadastro işlemlerinden alınacak harçlar başlıklı (4) sayılı tarifesinin “I-Tapu işlemleri” bölümünün yirminci fıkrasına aşağıdaki bent eklenmiştir.</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“g) Satıp geri kiralama yöntemi ile gerçekleştirilen kiralama sözleşmeleri kapsamında kiracı tarafından sözleşme süresi sonunda geri alınmak kaydıyla kiralanan taşınmazların kiralayana satışı sırasında devredenden (Taşınmazın herhangi bir şekilde kiracı tarafından geri alınmamasının tespiti durumunda ilgililerden (a) bendindeki </w:t>
      </w:r>
      <w:proofErr w:type="gramStart"/>
      <w:r w:rsidRPr="008C5B90">
        <w:rPr>
          <w:sz w:val="22"/>
          <w:szCs w:val="22"/>
        </w:rPr>
        <w:t>oran</w:t>
      </w:r>
      <w:proofErr w:type="gramEnd"/>
      <w:r w:rsidRPr="008C5B90">
        <w:rPr>
          <w:sz w:val="22"/>
          <w:szCs w:val="22"/>
        </w:rPr>
        <w:t xml:space="preserve"> ile bu bentteki oran arasındaki farka tekabül eden harç tutarı 213 sayılı Kanun hükümlerine göre gecikme faizi ile birlikte alınır.) Binde 3</w:t>
      </w:r>
      <w:proofErr w:type="gramStart"/>
      <w:r w:rsidRPr="008C5B90">
        <w:rPr>
          <w:sz w:val="22"/>
          <w:szCs w:val="22"/>
        </w:rPr>
        <w:t>,96</w:t>
      </w:r>
      <w:proofErr w:type="gramEnd"/>
      <w:r w:rsidRPr="008C5B90">
        <w:rPr>
          <w:sz w:val="22"/>
          <w:szCs w:val="22"/>
        </w:rPr>
        <w:t>”</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(2) Bakanlar Kurulu, Türkiye’de kurulu finansal kiralama, faktoring ve finansman şirketleri ve şubelerin ödünç para verme işlemlerinde uygulayacakları azami faiz oranlarını ve diğer menfaatlerinin nitelikleri ile azami miktar ya da oranlarını tespit etmeye, bunları kısmen veya tamamen </w:t>
      </w:r>
      <w:proofErr w:type="gramStart"/>
      <w:r w:rsidRPr="008C5B90">
        <w:rPr>
          <w:sz w:val="22"/>
          <w:szCs w:val="22"/>
        </w:rPr>
        <w:t>serbest</w:t>
      </w:r>
      <w:proofErr w:type="gramEnd"/>
      <w:r w:rsidRPr="008C5B90">
        <w:rPr>
          <w:sz w:val="22"/>
          <w:szCs w:val="22"/>
        </w:rPr>
        <w:t xml:space="preserve"> bırakmaya yetkilidir. Bakanlar Kurulu, bu yetkilerini Türkiye Cumhuriyet Merkez Bankasına devredebilir.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Yürürlükten kaldırılan hükümler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MADDE 52 –</w:t>
      </w:r>
      <w:r w:rsidRPr="008C5B90">
        <w:rPr>
          <w:sz w:val="22"/>
          <w:szCs w:val="22"/>
        </w:rPr>
        <w:t xml:space="preserve"> (1) 10/6/1985 tarihli ve 3226 sayılı Finansal Kiralama Kanunu ile 30/9/1983 tarihli ve 90 sayılı Ödünç Para Verme İşleri Hakkında Kanun Hükmünde Kararname ek ve değişiklikleri ile birlikte yürürlükten kaldırılmıştır.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Diğer kanunlarda, 3226 sayılı Kanun ile 90 sayılı Kanun Hükmünde Kararnameye yapılan atıflar, bu Kanunun ilgili maddelerine yapılmış sayılır.</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Mevcut düzenlemelerin uygulanması</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GEÇİCİ MADDE 1 –</w:t>
      </w:r>
      <w:r w:rsidRPr="008C5B90">
        <w:rPr>
          <w:sz w:val="22"/>
          <w:szCs w:val="22"/>
        </w:rPr>
        <w:t xml:space="preserve"> (1) Bu Kanuna göre çıkarılacak düzenlemeler yürürlüğe girinceye </w:t>
      </w:r>
      <w:proofErr w:type="gramStart"/>
      <w:r w:rsidRPr="008C5B90">
        <w:rPr>
          <w:sz w:val="22"/>
          <w:szCs w:val="22"/>
        </w:rPr>
        <w:t>kadar</w:t>
      </w:r>
      <w:proofErr w:type="gramEnd"/>
      <w:r w:rsidRPr="008C5B90">
        <w:rPr>
          <w:sz w:val="22"/>
          <w:szCs w:val="22"/>
        </w:rPr>
        <w:t xml:space="preserve">, kaldırılan hükümlere dayanılarak çıkarılan düzenlemelerin, bu Kanuna aykırı olmayan hükümlerinin uygulanmasına devam olunur.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lastRenderedPageBreak/>
        <w:t>(2) Bu Kanunda öngörülen düzenlemeler bir yıl içinde yürürlüğe konulur.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İntibak süresi</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GEÇİCİ MADDE 2 –</w:t>
      </w:r>
      <w:r w:rsidRPr="008C5B90">
        <w:rPr>
          <w:sz w:val="22"/>
          <w:szCs w:val="22"/>
        </w:rPr>
        <w:t xml:space="preserve"> (1) Bu Kanunun yayımı tarihinden itibaren şirketler durumlarını, 5 inci maddenin birinci fıkrasının (e) bendine üç yıl içinde, 8 inci maddenin birinci ve 13 üncü maddenin ikinci fıkralarına altı ay içinde intibak ettirmek zorundadır. </w:t>
      </w:r>
      <w:proofErr w:type="gramStart"/>
      <w:r w:rsidRPr="008C5B90">
        <w:rPr>
          <w:sz w:val="22"/>
          <w:szCs w:val="22"/>
        </w:rPr>
        <w:t>Mücbir sebeplerin bulunması ve Kurulca uygun görülmesi hâlinde bu süreler bir yılı geçmemek üzere uzatılabilir.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(2) 30/4/2012 tarihinden önce Kuruma kuruluş veya faaliyet izni için başvuranlar hakkında birinci fıkra hükümleri uygulanır.</w:t>
      </w: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Default="008C5B90" w:rsidP="008C5B90">
      <w:pPr>
        <w:spacing w:before="100" w:beforeAutospacing="1" w:after="100" w:afterAutospacing="1" w:line="240" w:lineRule="exact"/>
        <w:ind w:firstLine="566"/>
        <w:jc w:val="both"/>
        <w:rPr>
          <w:b/>
          <w:sz w:val="22"/>
          <w:szCs w:val="22"/>
        </w:rPr>
      </w:pP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Birlik ile ilgili yükümlülükler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GEÇİCİ MADDE 3 –</w:t>
      </w:r>
      <w:r w:rsidRPr="008C5B90">
        <w:rPr>
          <w:sz w:val="22"/>
          <w:szCs w:val="22"/>
        </w:rPr>
        <w:t xml:space="preserve"> (1) Birlik organlarının, Birlik organlarında şirketlerin temsilinin, Birliğin çalışma esaslarının ve faaliyetlerinin kapsamının yer aldığı, Finansal Kiralama Derneği, Faktoring Derneği ve Tüketici Finansmanı Şirketleri Derneği tarafından Kurulun uygun görüşü alınarak hazırlanacak statü, Kurumun yapacağı öneri üzerine Bakanlar Kurulu kararıyla yürürlüğe konulur.</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(2) Bu Kanunun yürürlüğe girdiği tarihten önce faaliyette bulunan şirketler Birliğin faaliyete geçtiği tarihi izleyen bir ay içinde Birliğe üye olmak zorundadır.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(3) Bu Kanun hükümleri uyarınca Birlik tarafından tutulan özel sicile tescil edilecek sözleşmelerin tescilinde 22 nci madde uyarınca tescile ilişkin usul ve esaslar belirlenene </w:t>
      </w:r>
      <w:proofErr w:type="gramStart"/>
      <w:r w:rsidRPr="008C5B90">
        <w:rPr>
          <w:sz w:val="22"/>
          <w:szCs w:val="22"/>
        </w:rPr>
        <w:t>kadar</w:t>
      </w:r>
      <w:proofErr w:type="gramEnd"/>
      <w:r w:rsidRPr="008C5B90">
        <w:rPr>
          <w:sz w:val="22"/>
          <w:szCs w:val="22"/>
        </w:rPr>
        <w:t xml:space="preserve"> bu Kanunla yürürlükten kaldırılan 3226 sayılı Kanunun tescile ilişkin hükümlerinin uygulanmasına devam olunur. </w:t>
      </w:r>
    </w:p>
    <w:p w:rsidR="008C5B90" w:rsidRPr="008C5B90" w:rsidRDefault="008C5B90" w:rsidP="008C5B90">
      <w:pPr>
        <w:spacing w:before="100" w:beforeAutospacing="1" w:after="100" w:afterAutospacing="1" w:line="240" w:lineRule="exact"/>
        <w:ind w:firstLine="566"/>
        <w:jc w:val="both"/>
        <w:rPr>
          <w:sz w:val="22"/>
          <w:szCs w:val="22"/>
        </w:rPr>
      </w:pPr>
      <w:r w:rsidRPr="008C5B90">
        <w:rPr>
          <w:sz w:val="22"/>
          <w:szCs w:val="22"/>
        </w:rPr>
        <w:t xml:space="preserve">(4) Birlik kuruluncaya </w:t>
      </w:r>
      <w:proofErr w:type="gramStart"/>
      <w:r w:rsidRPr="008C5B90">
        <w:rPr>
          <w:sz w:val="22"/>
          <w:szCs w:val="22"/>
        </w:rPr>
        <w:t>kadar</w:t>
      </w:r>
      <w:proofErr w:type="gramEnd"/>
      <w:r w:rsidRPr="008C5B90">
        <w:rPr>
          <w:sz w:val="22"/>
          <w:szCs w:val="22"/>
        </w:rPr>
        <w:t xml:space="preserve"> 21 inci madde uyarınca yapılacak finansal kiralama sözleşmelerinin tescilinde bu Kanunla yürürlükten kaldırılan 3226 sayılı Kanunun ilgili hükmünün uygulanmasına devam olunur.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sz w:val="22"/>
          <w:szCs w:val="22"/>
        </w:rPr>
        <w:t>(5) Bu Kanunun 43 üncü maddesinin birinci fıkrasında öngörülen işlemler, Birliğin kuruluş tarihini izleyen bir yıl içinde yerine getirilir.</w:t>
      </w:r>
      <w:proofErr w:type="gramEnd"/>
      <w:r w:rsidRPr="008C5B90">
        <w:rPr>
          <w:sz w:val="22"/>
          <w:szCs w:val="22"/>
        </w:rPr>
        <w:t xml:space="preserve">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Düzenlenmiş olan finansal kiralama sözleşmeleri</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GEÇİCİ MADDE 4 –</w:t>
      </w:r>
      <w:r w:rsidRPr="008C5B90">
        <w:rPr>
          <w:sz w:val="22"/>
          <w:szCs w:val="22"/>
        </w:rPr>
        <w:t xml:space="preserve"> (1) Bu Kanunun yürürlüğe girdiği tarihten önce düzenlenen finansal kiralama sözleşmeleri için bu Kanunla yürürlükten kaldırılan 3226 sayılı Kanunun süreye ilişkin hükümlerinin uygulanmasına devam olunur.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İkrazatçılarla ilgili hükümler </w:t>
      </w:r>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GEÇİCİ MADDE 5 –</w:t>
      </w:r>
      <w:r w:rsidRPr="008C5B90">
        <w:rPr>
          <w:sz w:val="22"/>
          <w:szCs w:val="22"/>
        </w:rPr>
        <w:t xml:space="preserve"> (1) 90 sayılı Kanun Hükmünde Kararnameden aldıkları yetkiye istinaden ikrazatçılık faaliyetinde bulunanlar bu Kanunun yürürlüğe girdiği tarihten itibaren altı ay içinde bu Kanunda sayılı faaliyetlerden birini yürütmek amacıyla Kuruma başvuruda bulunabilirler. </w:t>
      </w:r>
      <w:proofErr w:type="gramStart"/>
      <w:r w:rsidRPr="008C5B90">
        <w:rPr>
          <w:sz w:val="22"/>
          <w:szCs w:val="22"/>
        </w:rPr>
        <w:t>Bu süre içinde mevcut sözleşmelerinden kaynaklanan alacaklarının tahsiline yönelik işlemler dışında yeni bir ikrazatçılık faaliyetinde bulunamazlar.</w:t>
      </w:r>
      <w:proofErr w:type="gramEnd"/>
      <w:r w:rsidRPr="008C5B90">
        <w:rPr>
          <w:sz w:val="22"/>
          <w:szCs w:val="22"/>
        </w:rPr>
        <w:t xml:space="preserve"> </w:t>
      </w:r>
      <w:proofErr w:type="gramStart"/>
      <w:r w:rsidRPr="008C5B90">
        <w:rPr>
          <w:sz w:val="22"/>
          <w:szCs w:val="22"/>
        </w:rPr>
        <w:t>Kuruma başvuruda bulunan ikrazatçılar Kuruldan gerekli izinleri almak suretiyle faaliyetlerine faktoring, finansal kiralama veya finansman şirketi olarak devam edebilirler.</w:t>
      </w:r>
      <w:proofErr w:type="gramEnd"/>
      <w:r w:rsidRPr="008C5B90">
        <w:rPr>
          <w:sz w:val="22"/>
          <w:szCs w:val="22"/>
        </w:rPr>
        <w:t xml:space="preserve"> Kurulacak bu şirketler bu Kanunun 5 inci maddesinin birinci fıkrasının (e) bendinde yer </w:t>
      </w:r>
      <w:proofErr w:type="gramStart"/>
      <w:r w:rsidRPr="008C5B90">
        <w:rPr>
          <w:sz w:val="22"/>
          <w:szCs w:val="22"/>
        </w:rPr>
        <w:t>alan</w:t>
      </w:r>
      <w:proofErr w:type="gramEnd"/>
      <w:r w:rsidRPr="008C5B90">
        <w:rPr>
          <w:sz w:val="22"/>
          <w:szCs w:val="22"/>
        </w:rPr>
        <w:t xml:space="preserve"> sermaye </w:t>
      </w:r>
      <w:r w:rsidRPr="008C5B90">
        <w:rPr>
          <w:sz w:val="22"/>
          <w:szCs w:val="22"/>
        </w:rPr>
        <w:lastRenderedPageBreak/>
        <w:t xml:space="preserve">yükümlülüğünü üç yıl içinde yerine getirmek zorundadır. </w:t>
      </w:r>
      <w:proofErr w:type="gramStart"/>
      <w:r w:rsidRPr="008C5B90">
        <w:rPr>
          <w:sz w:val="22"/>
          <w:szCs w:val="22"/>
        </w:rPr>
        <w:t>Kuruma başvuruda bulunmayan veya başvurduğu halde Kuruldan gerekli izinleri alamayanların ikrazatçılık faaliyet izinleri başka bir işleme gerek kalmaksızın kendiliğinden sona erer.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 xml:space="preserve">Yürürlük </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53 –</w:t>
      </w:r>
      <w:r w:rsidRPr="008C5B90">
        <w:rPr>
          <w:sz w:val="22"/>
          <w:szCs w:val="22"/>
        </w:rPr>
        <w:t xml:space="preserve"> (1) Bu Kanun yayımı tarihinde yürürlüğe girer.</w:t>
      </w:r>
      <w:proofErr w:type="gramEnd"/>
    </w:p>
    <w:p w:rsidR="008C5B90" w:rsidRPr="008C5B90" w:rsidRDefault="008C5B90" w:rsidP="008C5B90">
      <w:pPr>
        <w:spacing w:before="100" w:beforeAutospacing="1" w:after="100" w:afterAutospacing="1" w:line="240" w:lineRule="exact"/>
        <w:ind w:firstLine="566"/>
        <w:jc w:val="both"/>
        <w:rPr>
          <w:sz w:val="22"/>
          <w:szCs w:val="22"/>
        </w:rPr>
      </w:pPr>
      <w:r w:rsidRPr="008C5B90">
        <w:rPr>
          <w:b/>
          <w:sz w:val="22"/>
          <w:szCs w:val="22"/>
        </w:rPr>
        <w:t>Yürütme</w:t>
      </w:r>
    </w:p>
    <w:p w:rsidR="008C5B90" w:rsidRPr="008C5B90" w:rsidRDefault="008C5B90" w:rsidP="008C5B90">
      <w:pPr>
        <w:spacing w:before="100" w:beforeAutospacing="1" w:after="100" w:afterAutospacing="1" w:line="240" w:lineRule="exact"/>
        <w:ind w:firstLine="566"/>
        <w:jc w:val="both"/>
        <w:rPr>
          <w:sz w:val="22"/>
          <w:szCs w:val="22"/>
        </w:rPr>
      </w:pPr>
      <w:proofErr w:type="gramStart"/>
      <w:r w:rsidRPr="008C5B90">
        <w:rPr>
          <w:b/>
          <w:sz w:val="22"/>
          <w:szCs w:val="22"/>
        </w:rPr>
        <w:t>MADDE 54 –</w:t>
      </w:r>
      <w:r w:rsidRPr="008C5B90">
        <w:rPr>
          <w:sz w:val="22"/>
          <w:szCs w:val="22"/>
        </w:rPr>
        <w:t xml:space="preserve"> (1) Bu Kanun hükümlerini Bakanlar Kurulu yürütür.</w:t>
      </w:r>
      <w:proofErr w:type="gramEnd"/>
    </w:p>
    <w:p w:rsidR="008C5B90" w:rsidRPr="008C5B90" w:rsidRDefault="008C5B90" w:rsidP="008C5B90">
      <w:pPr>
        <w:tabs>
          <w:tab w:val="left" w:pos="566"/>
        </w:tabs>
        <w:spacing w:before="100" w:beforeAutospacing="1" w:after="100" w:afterAutospacing="1" w:line="240" w:lineRule="exact"/>
        <w:jc w:val="center"/>
        <w:rPr>
          <w:sz w:val="22"/>
          <w:szCs w:val="22"/>
        </w:rPr>
      </w:pPr>
      <w:r w:rsidRPr="008C5B90">
        <w:rPr>
          <w:sz w:val="22"/>
          <w:szCs w:val="22"/>
        </w:rPr>
        <w:t>12/12/2012</w:t>
      </w:r>
    </w:p>
    <w:p w:rsidR="003D38D2" w:rsidRDefault="003D38D2" w:rsidP="008C5B90">
      <w:pPr>
        <w:spacing w:before="100" w:beforeAutospacing="1" w:after="100" w:afterAutospacing="1" w:line="240" w:lineRule="exact"/>
        <w:jc w:val="both"/>
        <w:rPr>
          <w:rFonts w:ascii="Tahoma" w:hAnsi="Tahoma" w:cs="Tahoma"/>
          <w:sz w:val="20"/>
          <w:szCs w:val="20"/>
        </w:rPr>
      </w:pPr>
    </w:p>
    <w:sectPr w:rsidR="003D38D2" w:rsidSect="005F076C">
      <w:headerReference w:type="default" r:id="rId8"/>
      <w:foot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D14" w:rsidRDefault="00D25D14" w:rsidP="00053CFC">
      <w:r>
        <w:separator/>
      </w:r>
    </w:p>
  </w:endnote>
  <w:endnote w:type="continuationSeparator" w:id="0">
    <w:p w:rsidR="00D25D14" w:rsidRDefault="00D25D14"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341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905889">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D14" w:rsidRDefault="00D25D14" w:rsidP="00053CFC">
      <w:r>
        <w:separator/>
      </w:r>
    </w:p>
  </w:footnote>
  <w:footnote w:type="continuationSeparator" w:id="0">
    <w:p w:rsidR="00D25D14" w:rsidRDefault="00D25D14"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905889"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90588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516"/>
    <w:rsid w:val="004979CB"/>
    <w:rsid w:val="004A06E5"/>
    <w:rsid w:val="004A0DEC"/>
    <w:rsid w:val="004A13EE"/>
    <w:rsid w:val="004A196F"/>
    <w:rsid w:val="004A290E"/>
    <w:rsid w:val="004A2E32"/>
    <w:rsid w:val="004A3681"/>
    <w:rsid w:val="004A4239"/>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5D58"/>
    <w:rsid w:val="00517974"/>
    <w:rsid w:val="005209AA"/>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0F0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921"/>
    <w:rsid w:val="00740F29"/>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27B5"/>
    <w:rsid w:val="0090330E"/>
    <w:rsid w:val="0090342D"/>
    <w:rsid w:val="00903586"/>
    <w:rsid w:val="00903960"/>
    <w:rsid w:val="00904D04"/>
    <w:rsid w:val="0090502E"/>
    <w:rsid w:val="00905889"/>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1922"/>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A6D"/>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D14"/>
    <w:rsid w:val="00D25F53"/>
    <w:rsid w:val="00D26843"/>
    <w:rsid w:val="00D31321"/>
    <w:rsid w:val="00D32E52"/>
    <w:rsid w:val="00D33D30"/>
    <w:rsid w:val="00D34AF6"/>
    <w:rsid w:val="00D3575D"/>
    <w:rsid w:val="00D37759"/>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889"/>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905889"/>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905889"/>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905889"/>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uiPriority w:val="99"/>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uiPriority w:val="99"/>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uiPriority w:val="99"/>
    <w:rsid w:val="00C33347"/>
    <w:pPr>
      <w:spacing w:after="120"/>
    </w:pPr>
    <w:rPr>
      <w:sz w:val="16"/>
      <w:szCs w:val="16"/>
    </w:rPr>
  </w:style>
  <w:style w:type="character" w:customStyle="1" w:styleId="GvdeMetni3Char">
    <w:name w:val="Gövde Metni 3 Char"/>
    <w:link w:val="GvdeMetni3"/>
    <w:uiPriority w:val="99"/>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lang/>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E3DF-4855-43A4-B7AD-F2EDCB93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7912</Words>
  <Characters>45105</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52912</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10</cp:revision>
  <cp:lastPrinted>2008-11-05T16:07:00Z</cp:lastPrinted>
  <dcterms:created xsi:type="dcterms:W3CDTF">2012-11-28T13:05:00Z</dcterms:created>
  <dcterms:modified xsi:type="dcterms:W3CDTF">2012-12-14T09:33:00Z</dcterms:modified>
</cp:coreProperties>
</file>